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95" w:rsidRPr="006C5D95" w:rsidRDefault="006C5D95" w:rsidP="006C5D95">
      <w:pPr>
        <w:pStyle w:val="a9"/>
        <w:rPr>
          <w:rFonts w:eastAsia="Times New Roman"/>
          <w:sz w:val="48"/>
          <w:szCs w:val="48"/>
          <w:lang w:eastAsia="ru-RU"/>
        </w:rPr>
      </w:pPr>
      <w:r w:rsidRPr="006C5D95">
        <w:rPr>
          <w:rFonts w:eastAsia="Times New Roman"/>
          <w:sz w:val="48"/>
          <w:szCs w:val="48"/>
          <w:lang w:eastAsia="ru-RU"/>
        </w:rPr>
        <w:t xml:space="preserve">Единый урок </w:t>
      </w:r>
    </w:p>
    <w:p w:rsidR="006C5D95" w:rsidRPr="006C5D95" w:rsidRDefault="006C5D95" w:rsidP="006C5D95">
      <w:pPr>
        <w:pStyle w:val="a9"/>
        <w:rPr>
          <w:rFonts w:eastAsia="Times New Roman"/>
          <w:sz w:val="48"/>
          <w:szCs w:val="48"/>
          <w:lang w:eastAsia="ru-RU"/>
        </w:rPr>
      </w:pPr>
      <w:r w:rsidRPr="006C5D95">
        <w:rPr>
          <w:rFonts w:eastAsia="Times New Roman"/>
          <w:sz w:val="48"/>
          <w:szCs w:val="48"/>
          <w:lang w:eastAsia="ru-RU"/>
        </w:rPr>
        <w:t xml:space="preserve">по вовлечению школьников </w:t>
      </w:r>
      <w:r w:rsidRPr="006C5D95">
        <w:rPr>
          <w:rFonts w:eastAsia="Times New Roman"/>
          <w:sz w:val="48"/>
          <w:szCs w:val="48"/>
          <w:lang w:eastAsia="ru-RU"/>
        </w:rPr>
        <w:br/>
        <w:t xml:space="preserve">в предпринимательскую деятельность </w:t>
      </w:r>
    </w:p>
    <w:p w:rsidR="006C5D95" w:rsidRDefault="006C5D95" w:rsidP="006C5D95">
      <w:pPr>
        <w:pStyle w:val="a9"/>
        <w:rPr>
          <w:rFonts w:eastAsia="Times New Roman"/>
          <w:lang w:eastAsia="ru-RU"/>
        </w:rPr>
      </w:pPr>
      <w:r w:rsidRPr="006C5D95">
        <w:rPr>
          <w:rFonts w:eastAsia="Times New Roman"/>
          <w:sz w:val="48"/>
          <w:szCs w:val="48"/>
          <w:lang w:eastAsia="ru-RU"/>
        </w:rPr>
        <w:t>"Ты-пре</w:t>
      </w:r>
      <w:bookmarkStart w:id="0" w:name="_GoBack"/>
      <w:bookmarkEnd w:id="0"/>
      <w:r w:rsidRPr="006C5D95">
        <w:rPr>
          <w:rFonts w:eastAsia="Times New Roman"/>
          <w:sz w:val="48"/>
          <w:szCs w:val="48"/>
          <w:lang w:eastAsia="ru-RU"/>
        </w:rPr>
        <w:t>дприниматель"</w:t>
      </w:r>
      <w:r w:rsidRPr="006C5D95">
        <w:rPr>
          <w:rFonts w:eastAsia="Times New Roman"/>
          <w:lang w:eastAsia="ru-RU"/>
        </w:rPr>
        <w:br/>
      </w:r>
    </w:p>
    <w:p w:rsidR="006C5D95" w:rsidRPr="006C5D95" w:rsidRDefault="006C5D95" w:rsidP="006C5D95">
      <w:pPr>
        <w:rPr>
          <w:b/>
          <w:lang w:eastAsia="ru-RU"/>
        </w:rPr>
      </w:pPr>
      <w:r w:rsidRPr="006C5D95">
        <w:rPr>
          <w:b/>
          <w:lang w:eastAsia="ru-RU"/>
        </w:rPr>
        <w:t>Материалы для учебных занятий</w:t>
      </w:r>
    </w:p>
    <w:p w:rsidR="006C5D95" w:rsidRPr="006C5D95" w:rsidRDefault="006C5D95" w:rsidP="006C5D95">
      <w:pPr>
        <w:spacing w:after="0" w:line="240" w:lineRule="auto"/>
        <w:rPr>
          <w:rFonts w:ascii="Calibri" w:eastAsia="Times New Roman" w:hAnsi="Calibri" w:cs="Times New Roman"/>
          <w:b/>
          <w:color w:val="000000"/>
          <w:lang w:eastAsia="ru-RU"/>
        </w:rPr>
      </w:pPr>
      <w:r w:rsidRPr="006C5D95">
        <w:rPr>
          <w:rFonts w:ascii="Calibri" w:eastAsia="Times New Roman" w:hAnsi="Calibri" w:cs="Times New Roman"/>
          <w:b/>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b/>
          <w:iCs/>
          <w:color w:val="000000"/>
          <w:lang w:eastAsia="ru-RU"/>
        </w:rPr>
        <w:t>Оглавление</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numPr>
          <w:ilvl w:val="0"/>
          <w:numId w:val="1"/>
        </w:numPr>
        <w:spacing w:after="0" w:line="240" w:lineRule="auto"/>
        <w:textAlignment w:val="center"/>
        <w:rPr>
          <w:rFonts w:ascii="Calibri" w:eastAsia="Times New Roman" w:hAnsi="Calibri" w:cs="Times New Roman"/>
          <w:iCs/>
          <w:color w:val="000000"/>
          <w:lang w:eastAsia="ru-RU"/>
        </w:rPr>
      </w:pPr>
      <w:r w:rsidRPr="006C5D95">
        <w:rPr>
          <w:rFonts w:ascii="Calibri" w:eastAsia="Times New Roman" w:hAnsi="Calibri" w:cs="Times New Roman"/>
          <w:iCs/>
          <w:color w:val="000000"/>
          <w:lang w:eastAsia="ru-RU"/>
        </w:rPr>
        <w:t>Материалы для проведения учебного занятия (1-4 класс)</w:t>
      </w:r>
    </w:p>
    <w:p w:rsidR="006C5D95" w:rsidRPr="006C5D95" w:rsidRDefault="006C5D95" w:rsidP="006C5D95">
      <w:pPr>
        <w:numPr>
          <w:ilvl w:val="0"/>
          <w:numId w:val="1"/>
        </w:numPr>
        <w:spacing w:after="0" w:line="240" w:lineRule="auto"/>
        <w:textAlignment w:val="center"/>
        <w:rPr>
          <w:rFonts w:ascii="Calibri" w:eastAsia="Times New Roman" w:hAnsi="Calibri" w:cs="Times New Roman"/>
          <w:iCs/>
          <w:color w:val="000000"/>
          <w:lang w:eastAsia="ru-RU"/>
        </w:rPr>
      </w:pPr>
      <w:r w:rsidRPr="006C5D95">
        <w:rPr>
          <w:rFonts w:ascii="Calibri" w:eastAsia="Times New Roman" w:hAnsi="Calibri" w:cs="Times New Roman"/>
          <w:iCs/>
          <w:color w:val="000000"/>
          <w:lang w:eastAsia="ru-RU"/>
        </w:rPr>
        <w:t>Материала по проведению учебного занятия (5-11 класс)</w:t>
      </w:r>
    </w:p>
    <w:p w:rsidR="006C5D95" w:rsidRPr="006C5D95" w:rsidRDefault="006C5D95" w:rsidP="006C5D95">
      <w:pPr>
        <w:numPr>
          <w:ilvl w:val="0"/>
          <w:numId w:val="1"/>
        </w:numPr>
        <w:spacing w:after="0" w:line="240" w:lineRule="auto"/>
        <w:textAlignment w:val="center"/>
        <w:rPr>
          <w:rFonts w:ascii="Calibri" w:eastAsia="Times New Roman" w:hAnsi="Calibri" w:cs="Times New Roman"/>
          <w:iCs/>
          <w:color w:val="000000"/>
          <w:lang w:eastAsia="ru-RU"/>
        </w:rPr>
      </w:pPr>
      <w:r w:rsidRPr="006C5D95">
        <w:rPr>
          <w:rFonts w:ascii="Calibri" w:eastAsia="Times New Roman" w:hAnsi="Calibri" w:cs="Times New Roman"/>
          <w:iCs/>
          <w:color w:val="000000"/>
          <w:lang w:eastAsia="ru-RU"/>
        </w:rPr>
        <w:t>Рекомендованные для вовлечения учащихся мероприятия и проекты</w:t>
      </w:r>
    </w:p>
    <w:p w:rsidR="006C5D95" w:rsidRPr="006C5D95" w:rsidRDefault="006C5D95" w:rsidP="006C5D95">
      <w:pPr>
        <w:numPr>
          <w:ilvl w:val="0"/>
          <w:numId w:val="1"/>
        </w:numPr>
        <w:spacing w:after="0" w:line="240" w:lineRule="auto"/>
        <w:textAlignment w:val="center"/>
        <w:rPr>
          <w:rFonts w:ascii="Calibri" w:eastAsia="Times New Roman" w:hAnsi="Calibri" w:cs="Times New Roman"/>
          <w:iCs/>
          <w:color w:val="000000"/>
          <w:lang w:eastAsia="ru-RU"/>
        </w:rPr>
      </w:pPr>
      <w:r w:rsidRPr="006C5D95">
        <w:rPr>
          <w:rFonts w:ascii="Calibri" w:eastAsia="Times New Roman" w:hAnsi="Calibri" w:cs="Times New Roman"/>
          <w:iCs/>
          <w:color w:val="000000"/>
          <w:lang w:eastAsia="ru-RU"/>
        </w:rPr>
        <w:t>Дополнительные визуальные материалы</w:t>
      </w:r>
    </w:p>
    <w:p w:rsidR="006C5D95" w:rsidRPr="006C5D95" w:rsidRDefault="006C5D95" w:rsidP="006C5D95">
      <w:pPr>
        <w:numPr>
          <w:ilvl w:val="0"/>
          <w:numId w:val="1"/>
        </w:numPr>
        <w:spacing w:line="240" w:lineRule="auto"/>
        <w:textAlignment w:val="center"/>
        <w:rPr>
          <w:rFonts w:ascii="Calibri" w:eastAsia="Times New Roman" w:hAnsi="Calibri" w:cs="Times New Roman"/>
          <w:iCs/>
          <w:color w:val="000000"/>
          <w:lang w:eastAsia="ru-RU"/>
        </w:rPr>
      </w:pPr>
      <w:r w:rsidRPr="006C5D95">
        <w:rPr>
          <w:rFonts w:ascii="Calibri" w:eastAsia="Times New Roman" w:hAnsi="Calibri" w:cs="Times New Roman"/>
          <w:iCs/>
          <w:color w:val="000000"/>
          <w:lang w:eastAsia="ru-RU"/>
        </w:rPr>
        <w:t>Рекомендованная дополнительная литература по теме учебного занятия</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iCs/>
          <w:color w:val="000000"/>
          <w:lang w:eastAsia="ru-RU"/>
        </w:rPr>
        <w:t xml:space="preserve">Описание Единого урока: для вовлечения школьников в предпринимательскую деятельность необходимо учащимся разъяснить значение слов "предпринимательство" и "бизнес". Составление бизнес-планов, бухгалтерских отчетов, </w:t>
      </w:r>
      <w:r w:rsidRPr="006C5D95">
        <w:rPr>
          <w:rFonts w:ascii="Calibri" w:eastAsia="Times New Roman" w:hAnsi="Calibri" w:cs="Times New Roman"/>
          <w:iCs/>
          <w:color w:val="000000"/>
          <w:lang w:val="en-US" w:eastAsia="ru-RU"/>
        </w:rPr>
        <w:t>swot</w:t>
      </w:r>
      <w:r w:rsidRPr="006C5D95">
        <w:rPr>
          <w:rFonts w:ascii="Calibri" w:eastAsia="Times New Roman" w:hAnsi="Calibri" w:cs="Times New Roman"/>
          <w:iCs/>
          <w:color w:val="000000"/>
          <w:lang w:eastAsia="ru-RU"/>
        </w:rPr>
        <w:t>-анализов и прочего - это является инструментами ведения предпринимательской деятельности, которые требуют отдельного и серьезного обучения. В рамках одного урока это просто невозможно осуществить. По этой причине в данном материале рассматривается основы самого явления "предпринимательство". Формат урока представляет собой сочетание тестов, теории и свободного обсуждения.</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b/>
          <w:bCs/>
          <w:iCs/>
          <w:color w:val="000000"/>
          <w:lang w:eastAsia="ru-RU"/>
        </w:rPr>
        <w:t>Пояснение по использованию представленных материалов</w:t>
      </w:r>
    </w:p>
    <w:p w:rsidR="006C5D95" w:rsidRPr="006C5D95" w:rsidRDefault="006C5D95" w:rsidP="006C5D95">
      <w:pPr>
        <w:spacing w:after="0" w:line="240" w:lineRule="auto"/>
        <w:rPr>
          <w:rFonts w:ascii="Calibri" w:eastAsia="Times New Roman" w:hAnsi="Calibri" w:cs="Times New Roman"/>
          <w:iCs/>
          <w:color w:val="000000"/>
          <w:lang w:eastAsia="ru-RU"/>
        </w:rPr>
      </w:pP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iCs/>
          <w:color w:val="000000"/>
          <w:lang w:eastAsia="ru-RU"/>
        </w:rPr>
        <w:t>В представленном документе размещены конспекты для проведения тематических уроков с презентационными материалами для преподавателей, организующих тематические занятия в учреждениях образования, реализующих программы общего образования.</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iCs/>
          <w:color w:val="000000"/>
          <w:lang w:eastAsia="ru-RU"/>
        </w:rPr>
        <w:t>Текст, выделенный курсивом – текстовая сообщения, содержащие информацию и советы по проведению тематических уроков. Тексты, выделенные в рамку – указания на номера слайдов презентации для интерактивного сопровождения текста.</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iCs/>
          <w:color w:val="000000"/>
          <w:lang w:eastAsia="ru-RU"/>
        </w:rPr>
        <w:t>При наличии мультимедийного оборудования можно одновременно продемонстрировать слайды.</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Cs/>
          <w:color w:val="000000"/>
          <w:lang w:eastAsia="ru-RU"/>
        </w:rPr>
        <w:t>Для учащихся младших классов предлагается провести урок в форме</w:t>
      </w:r>
      <w:r w:rsidRPr="006C5D95">
        <w:rPr>
          <w:rFonts w:ascii="Calibri" w:eastAsia="Times New Roman" w:hAnsi="Calibri" w:cs="Times New Roman"/>
          <w:b/>
          <w:bCs/>
          <w:iCs/>
          <w:color w:val="000000"/>
          <w:lang w:eastAsia="ru-RU"/>
        </w:rPr>
        <w:t xml:space="preserve"> </w:t>
      </w:r>
      <w:r w:rsidRPr="006C5D95">
        <w:rPr>
          <w:rFonts w:ascii="Calibri" w:eastAsia="Times New Roman" w:hAnsi="Calibri" w:cs="Times New Roman"/>
          <w:iCs/>
          <w:color w:val="000000"/>
          <w:lang w:eastAsia="ru-RU"/>
        </w:rPr>
        <w:t>выполнения творческого задания – подготовки рисунков по теме «Мой бизнес».</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Cs/>
          <w:color w:val="000000"/>
          <w:lang w:eastAsia="ru-RU"/>
        </w:rPr>
        <w:t>Для учащихся средней и старшей школы предлагается провести тематический урок, направленный на популяризацию предпринимательской деятельности и формированию необходимости в принятии и развитии предпринимательской культуры у всех учащихся.</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Cs/>
          <w:color w:val="000000"/>
          <w:lang w:eastAsia="ru-RU"/>
        </w:rPr>
        <w:t>Учащихся образовательных учреждений необходимо проинформировать и при наличии организационно-технических возможностей организовать участие в проектах, программах и мероприятиях, проводимых организаторами и партнерами Единого урока.</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202451" w:rsidRDefault="00202451" w:rsidP="006C5D95">
      <w:pPr>
        <w:spacing w:line="240" w:lineRule="auto"/>
        <w:rPr>
          <w:rFonts w:ascii="Calibri" w:eastAsia="Times New Roman" w:hAnsi="Calibri" w:cs="Times New Roman"/>
          <w:b/>
          <w:bCs/>
          <w:color w:val="000000"/>
          <w:lang w:eastAsia="ru-RU"/>
        </w:rPr>
      </w:pP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eastAsia="ru-RU"/>
        </w:rPr>
        <w:lastRenderedPageBreak/>
        <w:t>Материалы по проведению учебного занятия (1-4 класс)</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Подготовительная работа: попросить детей принести на урок альбом для рисования, простой карандаш, ластик и на усмотрение преподавателя метод раскраски: разноцветные карандаши, фломастеры, акварельные краски и гуашь.</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Дорогие учащиеся!</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На протяжении апреля и мая во всех школах России проводятся уроки о предпринимательстве и сегодня мы с вами будем рисовать ваш бизнес.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Предприниматели – это люди, которые создают товары и услуги и обменивают их на деньги.  Когда вы закончите школу, колледж, вуз, многие из вас станут предпринимателями. Давайте пофантазируем о вашем будущем бизнесе.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Кто расскажет нам каким бизнесом хочет заниматься? И как этот бизнес будет помогать людям?</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Учащиеся рассказывают свое представление о своем бизнесе, а затем приступают к рисованию.</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 xml:space="preserve">Подготовленные рисунки сканируются либо фотографируются и после индивидуальной регистрации учащихся на сайте квеста по предпринимательству </w:t>
      </w:r>
      <w:r w:rsidRPr="006C5D95">
        <w:rPr>
          <w:rFonts w:ascii="Calibri" w:eastAsia="Times New Roman" w:hAnsi="Calibri" w:cs="Times New Roman"/>
          <w:i/>
          <w:iCs/>
          <w:color w:val="000000"/>
          <w:lang w:val="en-US" w:eastAsia="ru-RU"/>
        </w:rPr>
        <w:t>BusinnessTeen</w:t>
      </w:r>
      <w:r w:rsidRPr="006C5D95">
        <w:rPr>
          <w:rFonts w:ascii="Calibri" w:eastAsia="Times New Roman" w:hAnsi="Calibri" w:cs="Times New Roman"/>
          <w:i/>
          <w:iCs/>
          <w:color w:val="000000"/>
          <w:lang w:eastAsia="ru-RU"/>
        </w:rPr>
        <w:t xml:space="preserve"> </w:t>
      </w:r>
      <w:hyperlink r:id="rId7" w:history="1">
        <w:r w:rsidRPr="006C5D95">
          <w:rPr>
            <w:rFonts w:ascii="Calibri" w:eastAsia="Times New Roman" w:hAnsi="Calibri" w:cs="Times New Roman"/>
            <w:i/>
            <w:iCs/>
            <w:color w:val="0000FF"/>
            <w:u w:val="single"/>
            <w:lang w:val="en-US" w:eastAsia="ru-RU"/>
          </w:rPr>
          <w:t>www</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bizteen</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ru</w:t>
        </w:r>
      </w:hyperlink>
      <w:r w:rsidRPr="006C5D95">
        <w:rPr>
          <w:rFonts w:ascii="Calibri" w:eastAsia="Times New Roman" w:hAnsi="Calibri" w:cs="Times New Roman"/>
          <w:i/>
          <w:iCs/>
          <w:color w:val="000000"/>
          <w:lang w:eastAsia="ru-RU"/>
        </w:rPr>
        <w:t xml:space="preserve">   закачиваются для участия в конкурсе.</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eastAsia="ru-RU"/>
        </w:rPr>
        <w:t>Материалы по проведению учебного занятия (5-11 класс)</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val="x-none" w:eastAsia="ru-RU"/>
        </w:rPr>
        <w:t>Вступление</w:t>
      </w:r>
      <w:r w:rsidRPr="006C5D95">
        <w:rPr>
          <w:rFonts w:ascii="Calibri" w:eastAsia="Times New Roman" w:hAnsi="Calibri" w:cs="Times New Roman"/>
          <w:b/>
          <w:bCs/>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Единый урок по предпринимательству мы начнём с того, что вспомним забавного мальчугана Тома Сойера, персонажа книги Марка Твена. Казалось бы, причём здесь Том… Вспомним историю покраски забора, то задание, которое получил Том Сойер от своей тётушки.</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"жалко заставлять мальчика работать, когда у всех детей праздник, но работать ему всего тяжелей, а мне надо исполнить свой долг перед ним, иначе я погублю ребёнка".</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Субботний день, когда все отдыхают, красиво одетые прогуливаются, наслаждаются жизнью, Том Сойер стоял перед длинным забором с ведром извести и кисточками. Но самое страшное - его могли засмеять мальчишки как неудачника. Это была катастрофа.</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Отличие Тома от ровесников в том, что даже в сложные минуты его не покидало вдохновение и он приступил к разрешению проблемы забора. Первым оказался Бен, который уже собрался потроллить над Томом, как услышал в ответ:</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ind w:left="1440"/>
        <w:textAlignment w:val="center"/>
        <w:rPr>
          <w:rFonts w:ascii="Calibri" w:eastAsia="Times New Roman" w:hAnsi="Calibri" w:cs="Times New Roman"/>
          <w:color w:val="000000"/>
          <w:lang w:val="x-none" w:eastAsia="ru-RU"/>
        </w:rPr>
      </w:pPr>
      <w:r>
        <w:rPr>
          <w:rFonts w:ascii="Calibri" w:eastAsia="Times New Roman" w:hAnsi="Calibri" w:cs="Times New Roman"/>
          <w:color w:val="000000"/>
          <w:lang w:eastAsia="ru-RU"/>
        </w:rPr>
        <w:t xml:space="preserve">-  </w:t>
      </w:r>
      <w:r w:rsidRPr="006C5D95">
        <w:rPr>
          <w:rFonts w:ascii="Calibri" w:eastAsia="Times New Roman" w:hAnsi="Calibri" w:cs="Times New Roman"/>
          <w:color w:val="000000"/>
          <w:lang w:val="x-none" w:eastAsia="ru-RU"/>
        </w:rPr>
        <w:t>Я знаю только одно, что Тому Сойеру она по душе - ответил он Бену на его вопрос, что это работёнка, которой тот занимается.</w:t>
      </w:r>
    </w:p>
    <w:p w:rsidR="006C5D95" w:rsidRPr="006C5D95" w:rsidRDefault="006C5D95" w:rsidP="006C5D95">
      <w:pPr>
        <w:spacing w:after="0" w:line="240" w:lineRule="auto"/>
        <w:ind w:left="1440"/>
        <w:textAlignment w:val="center"/>
        <w:rPr>
          <w:rFonts w:ascii="Calibri" w:eastAsia="Times New Roman" w:hAnsi="Calibri" w:cs="Times New Roman"/>
          <w:color w:val="000000"/>
          <w:lang w:val="x-none" w:eastAsia="ru-RU"/>
        </w:rPr>
      </w:pPr>
      <w:r>
        <w:rPr>
          <w:rFonts w:ascii="Calibri" w:eastAsia="Times New Roman" w:hAnsi="Calibri" w:cs="Times New Roman"/>
          <w:color w:val="000000"/>
          <w:lang w:eastAsia="ru-RU"/>
        </w:rPr>
        <w:t xml:space="preserve">-  </w:t>
      </w:r>
      <w:r w:rsidRPr="006C5D95">
        <w:rPr>
          <w:rFonts w:ascii="Calibri" w:eastAsia="Times New Roman" w:hAnsi="Calibri" w:cs="Times New Roman"/>
          <w:color w:val="000000"/>
          <w:lang w:val="x-none" w:eastAsia="ru-RU"/>
        </w:rPr>
        <w:t>Да брось ты, уж будто бы тебе так нравится белить?</w:t>
      </w:r>
    </w:p>
    <w:p w:rsidR="006C5D95" w:rsidRPr="006C5D95" w:rsidRDefault="006C5D95" w:rsidP="006C5D95">
      <w:pPr>
        <w:spacing w:after="0" w:line="240" w:lineRule="auto"/>
        <w:ind w:left="1440"/>
        <w:textAlignment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6C5D95">
        <w:rPr>
          <w:rFonts w:ascii="Calibri" w:eastAsia="Times New Roman" w:hAnsi="Calibri" w:cs="Times New Roman"/>
          <w:color w:val="000000"/>
          <w:lang w:val="x-none" w:eastAsia="ru-RU"/>
        </w:rPr>
        <w:t>Нравится. А почему же нет?</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Наверное, не каждый день мальчикам достаётся белить забор, потому что Бен и все остальные мальчишки остались белить забор в обмен на свои "ценности" в виде стекляшек, кошек, палок и прочего. Злосчастный забор красился с весельем и радостью, мальчики вырывали у друг друга кисть, чтобы красить вне очереди. А Том Со</w:t>
      </w:r>
      <w:r>
        <w:rPr>
          <w:rFonts w:ascii="Calibri" w:eastAsia="Times New Roman" w:hAnsi="Calibri" w:cs="Times New Roman"/>
          <w:color w:val="000000"/>
          <w:lang w:eastAsia="ru-RU"/>
        </w:rPr>
        <w:t>й</w:t>
      </w:r>
      <w:r w:rsidRPr="006C5D95">
        <w:rPr>
          <w:rFonts w:ascii="Calibri" w:eastAsia="Times New Roman" w:hAnsi="Calibri" w:cs="Times New Roman"/>
          <w:color w:val="000000"/>
          <w:lang w:val="x-none" w:eastAsia="ru-RU"/>
        </w:rPr>
        <w:t xml:space="preserve">ер из неудачника превратился в лидера и богача"… двенадцать шариков, сломанная губная гармоника, осколок синего бутылочного стекла, чтобы глядеть сквозь него, пустая катушка, ключ, который ничего не отпирал, кусок мыла, хрустальная пробка от графина, оловянный солдатик, пара головастиков, шесть хлопушек, одноглазый </w:t>
      </w:r>
      <w:r w:rsidRPr="006C5D95">
        <w:rPr>
          <w:rFonts w:ascii="Calibri" w:eastAsia="Times New Roman" w:hAnsi="Calibri" w:cs="Times New Roman"/>
          <w:color w:val="000000"/>
          <w:lang w:val="x-none" w:eastAsia="ru-RU"/>
        </w:rPr>
        <w:lastRenderedPageBreak/>
        <w:t>котенок, медная дверная ручка, собачий ошейник без собаки, чертёнок от ножа, четыре куска апельсиновой корки и старая оконная рама".</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Хоть Том Со</w:t>
      </w:r>
      <w:r>
        <w:rPr>
          <w:rFonts w:ascii="Calibri" w:eastAsia="Times New Roman" w:hAnsi="Calibri" w:cs="Times New Roman"/>
          <w:color w:val="000000"/>
          <w:lang w:eastAsia="ru-RU"/>
        </w:rPr>
        <w:t>й</w:t>
      </w:r>
      <w:r w:rsidRPr="006C5D95">
        <w:rPr>
          <w:rFonts w:ascii="Calibri" w:eastAsia="Times New Roman" w:hAnsi="Calibri" w:cs="Times New Roman"/>
          <w:color w:val="000000"/>
          <w:lang w:val="x-none" w:eastAsia="ru-RU"/>
        </w:rPr>
        <w:t>ер был и плутом, но нас интересует его характер - именно таким характером обладают предприниматели.</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val="x-none" w:eastAsia="ru-RU"/>
        </w:rPr>
        <w:t>Тест</w:t>
      </w:r>
      <w:r w:rsidRPr="006C5D95">
        <w:rPr>
          <w:rFonts w:ascii="Calibri" w:eastAsia="Times New Roman" w:hAnsi="Calibri" w:cs="Times New Roman"/>
          <w:b/>
          <w:bCs/>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val="x-none" w:eastAsia="ru-RU"/>
        </w:rPr>
        <w:t>Цель теста: определение отношения школьника к богатству и получению дохода. Этот тест позволяет персонифицировать оценку предпринимательства применительно к самому себе.</w:t>
      </w:r>
      <w:r w:rsidRPr="006C5D95">
        <w:rPr>
          <w:rFonts w:ascii="Calibri" w:eastAsia="Times New Roman" w:hAnsi="Calibri" w:cs="Times New Roman"/>
          <w:i/>
          <w:iCs/>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Давайте определимся с чертами вашего характера, раскроем сколько в тебе Тома Со</w:t>
      </w:r>
      <w:r>
        <w:rPr>
          <w:rFonts w:ascii="Calibri" w:eastAsia="Times New Roman" w:hAnsi="Calibri" w:cs="Times New Roman"/>
          <w:color w:val="000000"/>
          <w:lang w:eastAsia="ru-RU"/>
        </w:rPr>
        <w:t>й</w:t>
      </w:r>
      <w:r w:rsidRPr="006C5D95">
        <w:rPr>
          <w:rFonts w:ascii="Calibri" w:eastAsia="Times New Roman" w:hAnsi="Calibri" w:cs="Times New Roman"/>
          <w:color w:val="000000"/>
          <w:lang w:val="x-none" w:eastAsia="ru-RU"/>
        </w:rPr>
        <w:t>ера и потом решим, как сделать тебя более похожим на него.</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Ты получил миллионы рублей. Как распорядишься этими деньгами:</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Сложно представить такое (1 балл)</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Потрачу в свое удовольствие (2 балла)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Копить дальше (0 баллов)</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Какое высказывание ближе тебе:</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Деньги - это бумага (3 балла)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Не имей сто рублей, а имей сто друзей (2 балла)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Деньги - это цель (0 баллов)</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Какой курс ты вероятнее отлёживал (а) бы</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Курс круизного лайнера (2 балла)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Курс валюты (0 баллов)</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Курс лекции (3 балла)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Знакомый не может вернуть тебе долг, твое мнение о нем</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Непорядочный человек (0 баллов)</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Придется забыть долг (3 балла)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У человека трудности, надо подождать (2 балла)</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В каком издании ты бы увидеть новость о себе?</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Развлекательном (2 балла)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Деловом (0 баллов)</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В любом (3 балла)</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Итого</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13-75 баллов Деньги не твоё кредо, вероятно именно по причине, что ты не чувствуешь умеешь</w:t>
      </w:r>
      <w:r>
        <w:rPr>
          <w:rFonts w:ascii="Calibri" w:eastAsia="Times New Roman" w:hAnsi="Calibri" w:cs="Times New Roman"/>
          <w:color w:val="000000"/>
          <w:lang w:eastAsia="ru-RU"/>
        </w:rPr>
        <w:t xml:space="preserve"> </w:t>
      </w:r>
      <w:r w:rsidRPr="006C5D95">
        <w:rPr>
          <w:rFonts w:ascii="Calibri" w:eastAsia="Times New Roman" w:hAnsi="Calibri" w:cs="Times New Roman"/>
          <w:color w:val="000000"/>
          <w:lang w:val="x-none" w:eastAsia="ru-RU"/>
        </w:rPr>
        <w:t>ли  зарабатывать. Не расстраивайся, это можно изменить.</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8-12 баллов Тебе характерно зарабатывать деньги и тратить с умом.</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5-7 баллов Тебе свойственно жить ради денег, но стоит ли такое зацикливание лишения себя радостей жизни?</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lastRenderedPageBreak/>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Можно ли изменить себя и стать больше похожим на предпринимателя? Есть такая пословица "Где родился, там и пригодился" или "Кем родился, тем и остался". Народная мудрость. Но многие психологи утверждают, что можно развить в себе предпринимательские качества.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val="x-none" w:eastAsia="ru-RU"/>
        </w:rPr>
        <w:t>Богатство</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Цель раздела: объяснение основных бизнес-понятий для дальнейшего формирования собственной оценки "Хочу ли я быть предпринимателем?".</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Когда задают вопрос "Хочешь ли ты иметь собственный бизнес?", очень многие отвечают "да". Причин очень много, но основная это "богатство". А насколько ты понимаешь что такое богатство?</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Вернёмся опять к литературе, сказке "Али Баба и сорок разбойников". Али баба проник в пещеру разбойников и увидел там несметные богатства: золото, серебро, ювелирные украшения, деньги, драгоценные камни. Является ли это сокровище богатством?</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Испанцы, прибыв в Америку, спрашивали у индейцев есть ли в их местах золото. А вот когда европейские посланники прибыли к внуку Чингисхана, тот поинтересовался много ли скота у их короля. Те и другие интересовались достаточно ли богата страна, чтобы её завоевать, но понятие богатства у них разное.</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Скот или золото сами по себе не имеют смысла. Это инструменты получения других полезных и приятных вещей. Обратимся опять к литературе, в этот раз к А.С. Пушкину</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Что неподвластно мне? Как некий демон</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Отселе править миром я могу;</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Лишь захочу - воздвигнутся чертоги;</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В великолепные мои сады</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Сбегутся нимфы резвою толпою…</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И добродетель и бессонный труд</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Смиренно будут ждать моей награды</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Мне все послушно, я же - ничему.</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Скупой рыцарь А.С. Пушкин.</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Сын Скупого рыцаря Альбер живёт в нищете и мечтает о том, как он будет тратить в своё удовольствие сокровища отца.</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как пёс цепной, в нетопленной конуре;</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Живёт, пьёт воду, есть сухие корки.</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Всю ночь не спит, все бегает да лает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А золото спокойно в сундуках лежит себе.</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Отец догадывается, как Альбер распорядится его сокровищами после его смерти:</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Едва умру, он, он! Сойдёт сюда</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Под эти мирные, немые своды</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С толпой ласкателей, придворных жадных…</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Он сундуки со смехом отопрёт,</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И потекут сокровища мои</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В атласные дырявые карманы…</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lastRenderedPageBreak/>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Отец скуп, сын расточителен, а мы с вами подошли к решению главного вопроса "Что такое богатство?".</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Беречь или тратить? Деньги в сундуках не приносят счастья и пользы, начать их тратить и они скоро иссякнут. Так где ответ? В восполнении сокровищ! Богатство - это запас, который можно тратить с возобновлением, а лучше возобновлением и добавлением, т. е. возвращать с прибылью. Такое богатство получило название "капитал".</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Каждое возобновление богатства называется оборотом капитала, а само богатство оборотным капиталом. Стадо коров приносит владельцу постоянный доход. Они ему дают молоко, но сами должны находиться постоянно в руках хозяина. Такой вид капитала называется основным капиталом. Если животновод решит продать корову, она перестанет быть основным капиталом. Продажа коровы даст доход, но только один раз, поэтому корова не будет и оборотным капиталом. В данном случае корова стала "товаром".</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А что будет если корову пустят на мясо для нужд семьи животновода? Ответьте, в какую категория попадает тогда корова? Корова станет предметом личного потребления.</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Приведите примеры предмета, который может быть основным капиталом, товаром и предметом потребления.</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Продолжим. Если животновод выращивает коров для собственных нужд, то такое хозяйство называется натуральным. Если животных выращивают для продажи, то такое производство называется товарным.</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Цель производства товара - обмен на другие товары или деньги. Чтобы продать покупателю товар, нужно знать представляет ли она для него потребительскую ценность.</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Покрасить забор имеет такую же ценность, что и сломанная губная гармоника. Эта ценность называется меновой. Ценность может быть потребительская, когда Том получил серединку яблока. Понятно, что яблоко можно только съесть, а вот другие "ценности" можно использовать как в личном потреблении, так и в качестве товара, продав или обменяв их.</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val="x-none" w:eastAsia="ru-RU"/>
        </w:rPr>
        <w:t>Предприниматель и наёмный работник</w:t>
      </w:r>
      <w:r w:rsidRPr="006C5D95">
        <w:rPr>
          <w:rFonts w:ascii="Calibri" w:eastAsia="Times New Roman" w:hAnsi="Calibri" w:cs="Times New Roman"/>
          <w:b/>
          <w:bCs/>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Цель раздела: подвести учащихся к мысли, что предпринимательство является культурой, которая должна быть присуща в том числе наемному персоналу.</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В чем различие между предпринимателем и наёмным работником? Тот и другой стремится стать богаче, но каждый делает это по-своему. Давайте обсудим их сходства и различия.</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Во что вкладывает богатство</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Предприниматель - в создание нового способа удовлетворения обществом потребностей и получение дохода</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Наемный работник - в возобновление сил и мотивации для работы (личное потребление) для получения дохода</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На что распределяет полученный доход:</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Предприниматель - в восстановление капитала и его увеличение и личное потребление</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Наёмный работник -в личное потребление и улучшение условий возобновления сил и мотивации для работы.</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lastRenderedPageBreak/>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Комментарий: задача пунктов 1, 2 выявлении характера оборота богатства для дальнейшего определения методов его увеличения как предпринимателем, так и наёмным работником.</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Для чего создаются организации и коммерческие компании?</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 xml:space="preserve">Комментарий: любая организационная форма создаётся с целью удовлетворения потребностей общества, прибыль организации является производной этого удовлетворения. </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Как может увеличить доход/прибыль:</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xml:space="preserve">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Предприниматель - создавать новые товары и услуги</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Наёмный работник - повышать производительность, т. е. создание новых или более качественных товаров и услуг</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Комментарий: Если работник не проявляет желания совершенствовать свою работу, то его интересы противоречат организационным. Вклад такого работник в рост прибыли равен нулю, вероятность роста дохода также равна нулю.</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 xml:space="preserve">Увеличить доходность можно только посредством создания новых товаров и услуг, что является общим как для предпринимателя, так и для наёмного работника, желающего увеличивать свой доход. </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b/>
          <w:bCs/>
          <w:color w:val="000000"/>
          <w:lang w:val="x-none" w:eastAsia="ru-RU"/>
        </w:rPr>
        <w:t>Предпринимательское лидерство</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Комментарий: рынок представляет собой уже сформировавшиеся предпочтения потребителей, предприниматель должен предложить обществу новый образ потребления и жизни и увлечь людей этой идеей. Это является лидерством. Создавая новый продукту или услугу, активно их продвигая, предприниматель влечёт своей идеей массы людей. Наёмный работник точно так же. Даже уборщица, которая убирает не ради уборки, а для создания комфорта покупателей, добавляет к товару новое качество, вовлекает общество в новый образ жизни. Вывод предпринимательство - это не профессия, а культура, которая обеспечивает человека богатством.</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val="x-none" w:eastAsia="ru-RU"/>
        </w:rPr>
        <w:t>Инновация</w:t>
      </w:r>
      <w:r w:rsidRPr="006C5D95">
        <w:rPr>
          <w:rFonts w:ascii="Calibri" w:eastAsia="Times New Roman" w:hAnsi="Calibri" w:cs="Times New Roman"/>
          <w:b/>
          <w:bCs/>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 xml:space="preserve">Цель раздела: на примере литературного героя объяснить технологию создание новых товаров и услуг. </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Давайте вернёмся к нашему другу Тому. Плутишка нам раскрыл секрет особой предпринимательской технологии. Как предложить людям, которые уже покупают товары у других и у них устоявшийся образ жизни. Том прирождённый лидер - он предложил обществу иной образ жизни и убедил их отказаться от старого. Как он это сделал?</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Все великие изобретения не являются чем-то свыше. Это давно известная технология. Какой образ жизни мальчишек был до встречи Тома у забора - любая работа  плоха. У них есть беготня по улицам, игры, хулиганство, но не сегодня в праздничный день. В этот день все одеты красиво, неторопливо прогуливаются, тихо говорят. Том сформулировал противоречие "Подросткам скучно". Решить это противоречие "работа" не могла, а вот "художественная работа" может.</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Надо простую работу наполнить иным смыслом. Создать новую "работу". Когда к Тому подошёл Бен, первый проводил кисточкой и отходил в сторону для оценки своей работы. Это был художественный процесс покраски забора. Марк Твен не придумал каким стал Том Сойер в будущем, но он точно стал инноватором и предпринимателем, который использовал главный закон инновации:</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lastRenderedPageBreak/>
        <w:t>"Сформулируй противоречие и реши его".</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Так поступали все великие изобретатели и творческие люди.</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 xml:space="preserve">Михаил Тимофеевич Калашников, создатель оружие всех времён и народов - автомата Калашникова. Дай бог ему здоровья! Было сформулировано противоречие "Чем сложнее автомат, тем он менее надёжен". Решением стало использование энергии автомата для </w:t>
      </w:r>
      <w:r>
        <w:rPr>
          <w:rFonts w:ascii="Calibri" w:eastAsia="Times New Roman" w:hAnsi="Calibri" w:cs="Times New Roman"/>
          <w:color w:val="000000"/>
          <w:lang w:eastAsia="ru-RU"/>
        </w:rPr>
        <w:t>перезарядки</w:t>
      </w:r>
      <w:r w:rsidRPr="006C5D95">
        <w:rPr>
          <w:rFonts w:ascii="Calibri" w:eastAsia="Times New Roman" w:hAnsi="Calibri" w:cs="Times New Roman"/>
          <w:color w:val="000000"/>
          <w:lang w:val="x-none" w:eastAsia="ru-RU"/>
        </w:rPr>
        <w:t xml:space="preserve"> вместо многих деталей.</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Стив Джобс первым сформулировал противоречие "Новые функции на телефоне нельзя внедрить из-за большой площади кнопок". Решение "Убрать кнопки и использовать тачпад игровых устройств". Свободное пространство телефона позволило создать огромное количество новый функций и сделало компанию Apple мировым лидером.</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val="x-none" w:eastAsia="ru-RU"/>
        </w:rPr>
        <w:t>Итак, подведём итог, сформулируйте тремя глаголами что такое предпринимательство:</w:t>
      </w:r>
      <w:r w:rsidRPr="006C5D95">
        <w:rPr>
          <w:rFonts w:ascii="Calibri" w:eastAsia="Times New Roman" w:hAnsi="Calibri" w:cs="Times New Roman"/>
          <w:color w:val="000000"/>
          <w:lang w:eastAsia="ru-RU"/>
        </w:rPr>
        <w:t xml:space="preserve">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val="x-none" w:eastAsia="ru-RU"/>
        </w:rPr>
      </w:pPr>
      <w:r w:rsidRPr="006C5D95">
        <w:rPr>
          <w:rFonts w:ascii="Calibri" w:eastAsia="Times New Roman" w:hAnsi="Calibri" w:cs="Times New Roman"/>
          <w:color w:val="000000"/>
          <w:lang w:val="x-none" w:eastAsia="ru-RU"/>
        </w:rPr>
        <w:t>и з м е н я т ь , т в о р и т ь,  с о</w:t>
      </w:r>
      <w:r>
        <w:rPr>
          <w:rFonts w:ascii="Calibri" w:eastAsia="Times New Roman" w:hAnsi="Calibri" w:cs="Times New Roman"/>
          <w:color w:val="000000"/>
          <w:lang w:eastAsia="ru-RU"/>
        </w:rPr>
        <w:t xml:space="preserve"> </w:t>
      </w:r>
      <w:r w:rsidRPr="006C5D95">
        <w:rPr>
          <w:rFonts w:ascii="Calibri" w:eastAsia="Times New Roman" w:hAnsi="Calibri" w:cs="Times New Roman"/>
          <w:color w:val="000000"/>
          <w:lang w:val="x-none" w:eastAsia="ru-RU"/>
        </w:rPr>
        <w:t xml:space="preserve">з и д а т ь.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Default="006C5D95" w:rsidP="006C5D95">
      <w:pPr>
        <w:spacing w:line="240" w:lineRule="auto"/>
        <w:rPr>
          <w:rFonts w:ascii="Calibri" w:eastAsia="Times New Roman" w:hAnsi="Calibri" w:cs="Times New Roman"/>
          <w:b/>
          <w:bCs/>
          <w:color w:val="000000"/>
          <w:lang w:eastAsia="ru-RU"/>
        </w:rPr>
      </w:pP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eastAsia="ru-RU"/>
        </w:rPr>
        <w:t xml:space="preserve">Рекомендованные программы, мероприятия и проекты для вовлечения учащихся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Мероприятия программы «Ты-предприниматель» в субъектах РФ</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В 39 субъекта Российской Федерации под эгидой федеральной программы «Ты-предприниматель», организованной Федеральным агентством по делам молодежи», проходят мероприятия, направленные на вовлечение молодежи в предпринимательскую деятельность: семинары, лекции, мастер-классы, форумы, выставки и конференции.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В ходе данных мероприятий молодежь сможет познакомиться с предпринимателями своего субъекта, а также получить их знания по созданию и ведению своего дела.</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Ознакомится с информацией о проводимых в вашем субъекте информацией можно на сайте ФГБУ «Российский центр содействия молодежному предпринимательству» </w:t>
      </w:r>
      <w:hyperlink r:id="rId8" w:history="1">
        <w:r w:rsidRPr="006C5D95">
          <w:rPr>
            <w:rFonts w:ascii="Calibri" w:eastAsia="Times New Roman" w:hAnsi="Calibri" w:cs="Times New Roman"/>
            <w:color w:val="0000FF"/>
            <w:u w:val="single"/>
            <w:lang w:val="en-US" w:eastAsia="ru-RU"/>
          </w:rPr>
          <w:t>http</w:t>
        </w:r>
        <w:r w:rsidRPr="006C5D95">
          <w:rPr>
            <w:rFonts w:ascii="Calibri" w:eastAsia="Times New Roman" w:hAnsi="Calibri" w:cs="Times New Roman"/>
            <w:color w:val="0000FF"/>
            <w:u w:val="single"/>
            <w:lang w:eastAsia="ru-RU"/>
          </w:rPr>
          <w:t>://</w:t>
        </w:r>
        <w:r w:rsidRPr="006C5D95">
          <w:rPr>
            <w:rFonts w:ascii="Calibri" w:eastAsia="Times New Roman" w:hAnsi="Calibri" w:cs="Times New Roman"/>
            <w:color w:val="0000FF"/>
            <w:u w:val="single"/>
            <w:lang w:val="en-US" w:eastAsia="ru-RU"/>
          </w:rPr>
          <w:t>rosstartup</w:t>
        </w:r>
        <w:r w:rsidRPr="006C5D95">
          <w:rPr>
            <w:rFonts w:ascii="Calibri" w:eastAsia="Times New Roman" w:hAnsi="Calibri" w:cs="Times New Roman"/>
            <w:color w:val="0000FF"/>
            <w:u w:val="single"/>
            <w:lang w:eastAsia="ru-RU"/>
          </w:rPr>
          <w:t>.</w:t>
        </w:r>
        <w:r w:rsidRPr="006C5D95">
          <w:rPr>
            <w:rFonts w:ascii="Calibri" w:eastAsia="Times New Roman" w:hAnsi="Calibri" w:cs="Times New Roman"/>
            <w:color w:val="0000FF"/>
            <w:u w:val="single"/>
            <w:lang w:val="en-US" w:eastAsia="ru-RU"/>
          </w:rPr>
          <w:t>ru</w:t>
        </w:r>
      </w:hyperlink>
      <w:r w:rsidRPr="006C5D95">
        <w:rPr>
          <w:rFonts w:ascii="Calibri" w:eastAsia="Times New Roman" w:hAnsi="Calibri" w:cs="Times New Roman"/>
          <w:color w:val="000000"/>
          <w:lang w:eastAsia="ru-RU"/>
        </w:rPr>
        <w:t xml:space="preserve">. </w:t>
      </w:r>
      <w:hyperlink r:id="rId9" w:history="1">
        <w:r w:rsidRPr="006C5D95">
          <w:rPr>
            <w:rFonts w:ascii="Calibri" w:eastAsia="Times New Roman" w:hAnsi="Calibri" w:cs="Times New Roman"/>
            <w:color w:val="0000FF"/>
            <w:u w:val="single"/>
            <w:lang w:val="en-US" w:eastAsia="ru-RU"/>
          </w:rPr>
          <w:t>http</w:t>
        </w:r>
        <w:r w:rsidRPr="006C5D95">
          <w:rPr>
            <w:rFonts w:ascii="Calibri" w:eastAsia="Times New Roman" w:hAnsi="Calibri" w:cs="Times New Roman"/>
            <w:color w:val="0000FF"/>
            <w:u w:val="single"/>
            <w:lang w:eastAsia="ru-RU"/>
          </w:rPr>
          <w:t>://</w:t>
        </w:r>
        <w:r w:rsidRPr="006C5D95">
          <w:rPr>
            <w:rFonts w:ascii="Calibri" w:eastAsia="Times New Roman" w:hAnsi="Calibri" w:cs="Times New Roman"/>
            <w:color w:val="0000FF"/>
            <w:u w:val="single"/>
            <w:lang w:val="en-US" w:eastAsia="ru-RU"/>
          </w:rPr>
          <w:t>rosstartup</w:t>
        </w:r>
        <w:r w:rsidRPr="006C5D95">
          <w:rPr>
            <w:rFonts w:ascii="Calibri" w:eastAsia="Times New Roman" w:hAnsi="Calibri" w:cs="Times New Roman"/>
            <w:color w:val="0000FF"/>
            <w:u w:val="single"/>
            <w:lang w:eastAsia="ru-RU"/>
          </w:rPr>
          <w:t>.</w:t>
        </w:r>
        <w:r w:rsidRPr="006C5D95">
          <w:rPr>
            <w:rFonts w:ascii="Calibri" w:eastAsia="Times New Roman" w:hAnsi="Calibri" w:cs="Times New Roman"/>
            <w:color w:val="0000FF"/>
            <w:u w:val="single"/>
            <w:lang w:val="en-US" w:eastAsia="ru-RU"/>
          </w:rPr>
          <w:t>ru</w:t>
        </w:r>
      </w:hyperlink>
      <w:r w:rsidRPr="006C5D95">
        <w:rPr>
          <w:rFonts w:ascii="Calibri" w:eastAsia="Times New Roman" w:hAnsi="Calibri" w:cs="Times New Roman"/>
          <w:color w:val="000000"/>
          <w:lang w:eastAsia="ru-RU"/>
        </w:rPr>
        <w:t xml:space="preserve">, сайте квеста по молодежному предпринимательству "Businessteen" </w:t>
      </w:r>
      <w:hyperlink r:id="rId10" w:history="1">
        <w:r w:rsidRPr="006C5D95">
          <w:rPr>
            <w:rFonts w:ascii="Calibri" w:eastAsia="Times New Roman" w:hAnsi="Calibri" w:cs="Times New Roman"/>
            <w:color w:val="0000FF"/>
            <w:u w:val="single"/>
            <w:lang w:eastAsia="ru-RU"/>
          </w:rPr>
          <w:t>www.bizteen.ru</w:t>
        </w:r>
      </w:hyperlink>
      <w:r w:rsidRPr="006C5D95">
        <w:rPr>
          <w:rFonts w:ascii="Calibri" w:eastAsia="Times New Roman" w:hAnsi="Calibri" w:cs="Times New Roman"/>
          <w:color w:val="000000"/>
          <w:lang w:eastAsia="ru-RU"/>
        </w:rPr>
        <w:t xml:space="preserve"> и в органах исполнительной власти вашего субъекта, курирующие экономическую, образовательную молодежную политику.</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 xml:space="preserve">Второй всероссийский онлайн квест (конкурс) по молодежному предпринимательству "Businessteen" </w:t>
      </w:r>
      <w:hyperlink r:id="rId11" w:history="1">
        <w:r w:rsidRPr="006C5D95">
          <w:rPr>
            <w:rFonts w:ascii="Calibri" w:eastAsia="Times New Roman" w:hAnsi="Calibri" w:cs="Times New Roman"/>
            <w:i/>
            <w:iCs/>
            <w:color w:val="0000FF"/>
            <w:u w:val="single"/>
            <w:lang w:eastAsia="ru-RU"/>
          </w:rPr>
          <w:t>www.bizteen.ru</w:t>
        </w:r>
      </w:hyperlink>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Цель мероприятия - популяризация предпринимательской деятельности среди учащихся 1-11 класса школ и учащиеся колледжей, а также их обучения необходимым для ведения предпринимательской деятельности знаниям и компетенциям.</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Организатором конкурса выступают коммуникационное агентство «Тиинрилейшнз» при поддержке Министерства образования и науки РФ, Министерства экономического развития РФ и Федерального агентства по делам молодежи.</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Во время первого этапа квеста участники пройдут онлайн-обучение предпринимательскому делу и будут определены победители первого этапа квеста на районном, на уровне субъекта и на федеральном уровне. 10 самых активных участников из регионов должны разработать резюме проекта и убедить жюри в успешности этого бизнеса. Команда, получившая максимальное количество баллов в финале, будет объявлена лучшей бизнес-командой и победителем квеста.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lastRenderedPageBreak/>
        <w:t>На портале также пройдет онлайн-тестирование на определение предпринимательских способностей, лидерских навыков, склонность к инновационному и креативному мышлению, оценку способностей к коммуникациям и другие.</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Для у</w:t>
      </w:r>
      <w:r>
        <w:rPr>
          <w:rFonts w:ascii="Calibri" w:eastAsia="Times New Roman" w:hAnsi="Calibri" w:cs="Times New Roman"/>
          <w:color w:val="000000"/>
          <w:lang w:eastAsia="ru-RU"/>
        </w:rPr>
        <w:t xml:space="preserve">чащихся младшей школы </w:t>
      </w:r>
      <w:r w:rsidRPr="006C5D95">
        <w:rPr>
          <w:rFonts w:ascii="Calibri" w:eastAsia="Times New Roman" w:hAnsi="Calibri" w:cs="Times New Roman"/>
          <w:color w:val="000000"/>
          <w:lang w:eastAsia="ru-RU"/>
        </w:rPr>
        <w:t>пройдет конкурс рисунков в двух номинациях: «Мой бизнес» и «Купечество». На работы принимаются участие работы, подготовленные любым методом исполнения, в том числе в формате компьютерной графики – для участников открыт</w:t>
      </w:r>
      <w:r>
        <w:rPr>
          <w:rFonts w:ascii="Calibri" w:eastAsia="Times New Roman" w:hAnsi="Calibri" w:cs="Times New Roman"/>
          <w:color w:val="000000"/>
          <w:lang w:eastAsia="ru-RU"/>
        </w:rPr>
        <w:t>о</w:t>
      </w:r>
      <w:r w:rsidRPr="006C5D95">
        <w:rPr>
          <w:rFonts w:ascii="Calibri" w:eastAsia="Times New Roman" w:hAnsi="Calibri" w:cs="Times New Roman"/>
          <w:color w:val="000000"/>
          <w:lang w:eastAsia="ru-RU"/>
        </w:rPr>
        <w:t xml:space="preserve"> специальное фотоприложение (фоторедактор) для редактирования своих рисунков и подготовки новых.</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На сайте также пройдет Второе всероссийское онлайн исследование «Подростки и предпринимательство». Цели исследования – выявление условий, способствующих выбору подростками карьеры предпринимателя, и оценки информационного пространства в отношении предпринимательства в регионах.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Во время исследования школьникам будут задаваться вопросы об их отношении и их ближайшего окружения к предпринимательству, причинах выбора предпринимательского пути или работы по найму, оценку региональных предпринимателей и т.д.  По результатам исследования каждому субъекту Федерации будет присвоен Индекс молодежного предпринимательства, который будет учитывать различные факторы.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 xml:space="preserve">Проект «История российского предпринимательства»  </w:t>
      </w:r>
      <w:hyperlink r:id="rId12" w:history="1">
        <w:r w:rsidRPr="006C5D95">
          <w:rPr>
            <w:rFonts w:ascii="Calibri" w:eastAsia="Times New Roman" w:hAnsi="Calibri" w:cs="Times New Roman"/>
            <w:i/>
            <w:iCs/>
            <w:color w:val="0000FF"/>
            <w:u w:val="single"/>
            <w:lang w:eastAsia="ru-RU"/>
          </w:rPr>
          <w:t>http://historybiz.ru/</w:t>
        </w:r>
      </w:hyperlink>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Общероссийская общественная организация «Деловая Россия» совместно с Российским историческим обществом реализует масштабный совместный проект «История российского предпринимательства».</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Данный проект был поддержан Президентом Российской Федерации Владимиром Владимировичем Путиным, что нашло отражение в соответствующих поручениях (</w:t>
      </w:r>
      <w:r w:rsidRPr="006C5D95">
        <w:rPr>
          <w:rFonts w:ascii="Segoe UI Symbol" w:eastAsia="Times New Roman" w:hAnsi="Segoe UI Symbol" w:cs="Times New Roman"/>
          <w:color w:val="000000"/>
          <w:lang w:eastAsia="ru-RU"/>
        </w:rPr>
        <w:t>№</w:t>
      </w:r>
      <w:r w:rsidRPr="006C5D95">
        <w:rPr>
          <w:rFonts w:ascii="Calibri" w:eastAsia="Times New Roman" w:hAnsi="Calibri" w:cs="Times New Roman"/>
          <w:color w:val="000000"/>
          <w:lang w:eastAsia="ru-RU"/>
        </w:rPr>
        <w:t xml:space="preserve"> Пр-399 от 08.03.2015).</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Миссия проекта:</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Проект призван актуализировать в общественном сознании вопросы, связанные с миссией и ролью русского предпринимательства в становление России.</w:t>
      </w:r>
    </w:p>
    <w:p w:rsidR="006C5D95" w:rsidRPr="006C5D95" w:rsidRDefault="006C5D95" w:rsidP="006C5D95">
      <w:pPr>
        <w:numPr>
          <w:ilvl w:val="1"/>
          <w:numId w:val="2"/>
        </w:numPr>
        <w:spacing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Через обращение к культурно-историческому наследию, связанному с восстановлением исторической памяти и справедливости относительно вклада русского предпринимательства в историю государства российского, сформировать новые тренды позитивного отношения к бизнесу и людям-предпринимателям, меценатам, благотворителям современности.</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Цели и задачи:</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содействовать сохранению исторической памяти о людях, российских и русских предпринимателях, которые внесли большой личностный вклад в развитие государства российского;</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содействовать процессу объективного отражения роли предпринимательства в истории государства;</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содействовать популяризации результатов деятельности отечественных предпринимателей (как прошлых времен, так и современных);</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содействовать широкому вовлечению общественности в составление «новой летописи» российского предпринимательства;</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содействовать формированию положительного образа предпринимателя;</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через обращение к опыту прошлого способствовать формированию патриотического отношения к  Родине у подрастающего поколения;</w:t>
      </w:r>
    </w:p>
    <w:p w:rsidR="006C5D95" w:rsidRPr="006C5D95" w:rsidRDefault="006C5D95" w:rsidP="006C5D95">
      <w:pPr>
        <w:numPr>
          <w:ilvl w:val="1"/>
          <w:numId w:val="2"/>
        </w:numPr>
        <w:spacing w:after="0" w:line="240" w:lineRule="auto"/>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содействовать популяризации в обществе профессии предпринимателя.</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lastRenderedPageBreak/>
        <w:t xml:space="preserve">Олимпиада Национальной технологической инициативы для школьников </w:t>
      </w:r>
      <w:hyperlink r:id="rId13" w:history="1">
        <w:r w:rsidRPr="006C5D95">
          <w:rPr>
            <w:rFonts w:ascii="Calibri" w:eastAsia="Times New Roman" w:hAnsi="Calibri" w:cs="Times New Roman"/>
            <w:i/>
            <w:iCs/>
            <w:color w:val="0000FF"/>
            <w:u w:val="single"/>
            <w:lang w:eastAsia="ru-RU"/>
          </w:rPr>
          <w:t>http://nti-contest.ru/</w:t>
        </w:r>
      </w:hyperlink>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Университет машиностроения (МАМИ), Томский политехнический университет и Санкт- Петербургский государственный политехнический университет объявили о совместном проводят олимпиаду Национальной технологической инициативы при поддержке Агентства стратегических инициатив.</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Олимпиада НТИ - первая всероссийская многопрофильная инженерная соревнование для команд школьников 9-11 классов, направленное на выявление и развитие талантливых детей с инженерным мышлением, способных решать междисциплинарные задачи.</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Участники олимпиады будут соревноваться по четырем направлениям Национальной технологической инициативы: "Автономные транспортные системы", "Большие данные и машинное обучение", "Космические технологии" и "Интеллектуальные энергетические системы".</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 xml:space="preserve">GoTo - серия образовательных программ для школьников в сфере IT и робототехники </w:t>
      </w:r>
      <w:hyperlink r:id="rId14" w:history="1">
        <w:r w:rsidRPr="006C5D95">
          <w:rPr>
            <w:rFonts w:ascii="Calibri" w:eastAsia="Times New Roman" w:hAnsi="Calibri" w:cs="Times New Roman"/>
            <w:i/>
            <w:iCs/>
            <w:color w:val="0000FF"/>
            <w:u w:val="single"/>
            <w:lang w:eastAsia="ru-RU"/>
          </w:rPr>
          <w:t>http://goto.msk.ru/</w:t>
        </w:r>
      </w:hyperlink>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Образовательные программы GoTo помогают школьникам со всей России воплощать в жизнь самые смелые идеи, получать знания у практикующих специалистов и предпринимателей, находить единомышленников и обрести мотивацию к дальнейшему саморазвитию.</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Участник каждой школы или лагеря GoTo получает возможность реализовать проект в сфере IT и робототехники. Участники распределяются по командам, в которых они вместе пройдут все этапы развития проекта – от идеи до реализации. Работу над проектами курируют преподаватели лучших университетов страны и эксперты ведущих компаний: МФТИ, ВШЭ, Иннополис, Яндекс, КРОК, Microsoft, Nival, Rambler&amp;Co, Intel и др. Помимо работы над проектом в программе представлены мастер-классы и лекции экспертов из самых перспективных областей: программная инженерия, анализ данных, биоинформатика, нейротехнологии, искусственный интеллект, промдизайн и т.д., а также экскурсии в компании и профориентационные игры, квесты и тренинги, самые интересные площадки города и непрерывное общение.</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 xml:space="preserve">Стартап Тур </w:t>
      </w:r>
      <w:hyperlink r:id="rId15" w:history="1">
        <w:r w:rsidRPr="006C5D95">
          <w:rPr>
            <w:rFonts w:ascii="Calibri" w:eastAsia="Times New Roman" w:hAnsi="Calibri" w:cs="Times New Roman"/>
            <w:i/>
            <w:iCs/>
            <w:color w:val="0000FF"/>
            <w:u w:val="single"/>
            <w:lang w:val="en-US" w:eastAsia="ru-RU"/>
          </w:rPr>
          <w:t>http</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www</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startuptour</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ru</w:t>
        </w:r>
        <w:r w:rsidRPr="006C5D95">
          <w:rPr>
            <w:rFonts w:ascii="Calibri" w:eastAsia="Times New Roman" w:hAnsi="Calibri" w:cs="Times New Roman"/>
            <w:i/>
            <w:iCs/>
            <w:color w:val="0000FF"/>
            <w:u w:val="single"/>
            <w:lang w:eastAsia="ru-RU"/>
          </w:rPr>
          <w:t>/</w:t>
        </w:r>
      </w:hyperlink>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Стартап Тур — самый масштабный проект в России и СНГ по поиску перспективных инновационных проектов и развитию компетенций начинающих стартап-команд, реализующих проекты в сфере высоких технологий.</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Цель тура — найти перспективные инновационные решения и помочь молодым разработчикам в формировании собственной стратегии развития.</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Мероприятие организовано при участии представителей Фонда развития Центра разработки и коммерциализации новых технологий (Фонд «Сколково»), Федерального агентства по делам молодежи, Фонда содействия развитию малых форм предприятий в научно-технической сфере, Ассоциации инновационных регионов России, Агентства стратегических инициатив, а также при поддержке Министерства экономического развития РФ, Министерства связи и коммуникаций РФ, Министерства образования и науки РФ.</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Они объединят участников не только из регионов проведения мероприятия, на него также будут приглашены представители соседних областей. Тем самым расширяется география проведения тура, а значит - и количество команд-участников конкурса.</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Как и в предыдущие годы, программа мероприятия будет состоять из обучающей и конкурсной части. Однако расширение программы до двух дней позволит организовать и провести больше семинаров, мастер-классов, индивидуальных встреч между региональными предпринимателями </w:t>
      </w:r>
      <w:r w:rsidRPr="006C5D95">
        <w:rPr>
          <w:rFonts w:ascii="Calibri" w:eastAsia="Times New Roman" w:hAnsi="Calibri" w:cs="Times New Roman"/>
          <w:color w:val="000000"/>
          <w:lang w:eastAsia="ru-RU"/>
        </w:rPr>
        <w:lastRenderedPageBreak/>
        <w:t>и экспертами. Это также позволит увеличить количество треков и, таким образом, количество конкурсантов.</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i/>
          <w:iCs/>
          <w:color w:val="000000"/>
          <w:lang w:eastAsia="ru-RU"/>
        </w:rPr>
        <w:t xml:space="preserve">«Школьная лига РОСНАНО» </w:t>
      </w:r>
      <w:hyperlink r:id="rId16" w:history="1">
        <w:r w:rsidRPr="006C5D95">
          <w:rPr>
            <w:rFonts w:ascii="Calibri" w:eastAsia="Times New Roman" w:hAnsi="Calibri" w:cs="Times New Roman"/>
            <w:i/>
            <w:iCs/>
            <w:color w:val="0000FF"/>
            <w:u w:val="single"/>
            <w:lang w:val="en-US" w:eastAsia="ru-RU"/>
          </w:rPr>
          <w:t>http</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www</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schoolnano</w:t>
        </w:r>
        <w:r w:rsidRPr="006C5D95">
          <w:rPr>
            <w:rFonts w:ascii="Calibri" w:eastAsia="Times New Roman" w:hAnsi="Calibri" w:cs="Times New Roman"/>
            <w:i/>
            <w:iCs/>
            <w:color w:val="0000FF"/>
            <w:u w:val="single"/>
            <w:lang w:eastAsia="ru-RU"/>
          </w:rPr>
          <w:t>.</w:t>
        </w:r>
        <w:r w:rsidRPr="006C5D95">
          <w:rPr>
            <w:rFonts w:ascii="Calibri" w:eastAsia="Times New Roman" w:hAnsi="Calibri" w:cs="Times New Roman"/>
            <w:i/>
            <w:iCs/>
            <w:color w:val="0000FF"/>
            <w:u w:val="single"/>
            <w:lang w:val="en-US" w:eastAsia="ru-RU"/>
          </w:rPr>
          <w:t>ru</w:t>
        </w:r>
        <w:r w:rsidRPr="006C5D95">
          <w:rPr>
            <w:rFonts w:ascii="Calibri" w:eastAsia="Times New Roman" w:hAnsi="Calibri" w:cs="Times New Roman"/>
            <w:i/>
            <w:iCs/>
            <w:color w:val="0000FF"/>
            <w:u w:val="single"/>
            <w:lang w:eastAsia="ru-RU"/>
          </w:rPr>
          <w:t>/</w:t>
        </w:r>
      </w:hyperlink>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«Школьная лига РОСНАНО» - образовательная программа, целью которой является продвижение в школах Российской Федерации идей, направленных на развитие современного образования, в первую очередь – естественнонаучного образования.</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Объединяя, с одной стороны, школы и учителей, учёных и преподавателей ВУЗов, представителей индустрии и бизнеса, с другой, Лига организует их взаимодействие для достижения своей основной цели.</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Участниками Школьной лиги в 2010-2015 учебном году стали 216 учебных заведения из 54 регионов страны. Ещё более 400 образовательных учреждений сотрудничают со Школьной лигой в статусе "школ-партнёров".</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Школьная лига РОСНАНО – Программа Фонда инфраструктурных и образовательных программ (РОСНАНО).</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Фонд инфраструктурных и образовательных программ создан в 2010 году в соответствии с Федеральным законом </w:t>
      </w:r>
      <w:r w:rsidRPr="006C5D95">
        <w:rPr>
          <w:rFonts w:ascii="Segoe UI Symbol" w:eastAsia="Times New Roman" w:hAnsi="Segoe UI Symbol" w:cs="Times New Roman"/>
          <w:color w:val="000000"/>
          <w:lang w:eastAsia="ru-RU"/>
        </w:rPr>
        <w:t>№</w:t>
      </w:r>
      <w:r w:rsidRPr="006C5D95">
        <w:rPr>
          <w:rFonts w:ascii="Calibri" w:eastAsia="Times New Roman" w:hAnsi="Calibri" w:cs="Times New Roman"/>
          <w:color w:val="000000"/>
          <w:lang w:eastAsia="ru-RU"/>
        </w:rPr>
        <w:t xml:space="preserve"> 211-ФЗ «О реорганизации Российской корпорации нанотехнологий». Целью деятельности Фонда является развитие инновационной инфраструктуры в сфере нанотехнологий, включая реализацию уже начатых РОСНАНО образовательных и инфраструктурных программ.</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eastAsia="ru-RU"/>
        </w:rPr>
        <w:t>Дополнительные визуальные материалы</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Презентационные материалы, основы для раскрасок, презентации, конспекты уроков и другие материалы размещены на сетевой площадке по проведению Единого урока – </w:t>
      </w:r>
      <w:hyperlink r:id="rId17" w:history="1">
        <w:r w:rsidRPr="006C5D95">
          <w:rPr>
            <w:rFonts w:ascii="Calibri" w:eastAsia="Times New Roman" w:hAnsi="Calibri" w:cs="Times New Roman"/>
            <w:color w:val="0000FF"/>
            <w:u w:val="single"/>
            <w:lang w:eastAsia="ru-RU"/>
          </w:rPr>
          <w:t>www.Единыйурок.рф</w:t>
        </w:r>
      </w:hyperlink>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 </w:t>
      </w:r>
    </w:p>
    <w:p w:rsidR="006C5D95" w:rsidRPr="006C5D95" w:rsidRDefault="006C5D95" w:rsidP="006C5D95">
      <w:pPr>
        <w:spacing w:line="240" w:lineRule="auto"/>
        <w:rPr>
          <w:rFonts w:ascii="Calibri" w:eastAsia="Times New Roman" w:hAnsi="Calibri" w:cs="Times New Roman"/>
          <w:color w:val="000000"/>
          <w:lang w:eastAsia="ru-RU"/>
        </w:rPr>
      </w:pPr>
      <w:r w:rsidRPr="006C5D95">
        <w:rPr>
          <w:rFonts w:ascii="Calibri" w:eastAsia="Times New Roman" w:hAnsi="Calibri" w:cs="Times New Roman"/>
          <w:b/>
          <w:bCs/>
          <w:color w:val="000000"/>
          <w:lang w:eastAsia="ru-RU"/>
        </w:rPr>
        <w:t>Рекомендованная дополнительная литература и веб-страницы по теме учебного занятия</w:t>
      </w:r>
    </w:p>
    <w:p w:rsidR="006C5D95" w:rsidRPr="006C5D95" w:rsidRDefault="006C5D95" w:rsidP="006C5D95">
      <w:pPr>
        <w:numPr>
          <w:ilvl w:val="1"/>
          <w:numId w:val="3"/>
        </w:numPr>
        <w:spacing w:after="0" w:line="240" w:lineRule="auto"/>
        <w:ind w:left="0"/>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Сайт школы молодежного предпринимательства «</w:t>
      </w:r>
      <w:r w:rsidRPr="006C5D95">
        <w:rPr>
          <w:rFonts w:ascii="Calibri" w:eastAsia="Times New Roman" w:hAnsi="Calibri" w:cs="Times New Roman"/>
          <w:color w:val="000000"/>
          <w:lang w:val="en-US" w:eastAsia="ru-RU"/>
        </w:rPr>
        <w:t>Businessteen</w:t>
      </w:r>
      <w:r w:rsidRPr="006C5D95">
        <w:rPr>
          <w:rFonts w:ascii="Calibri" w:eastAsia="Times New Roman" w:hAnsi="Calibri" w:cs="Times New Roman"/>
          <w:color w:val="000000"/>
          <w:lang w:eastAsia="ru-RU"/>
        </w:rPr>
        <w:t xml:space="preserve">» </w:t>
      </w:r>
      <w:hyperlink r:id="rId18" w:history="1">
        <w:r w:rsidRPr="006C5D95">
          <w:rPr>
            <w:rFonts w:ascii="Calibri" w:eastAsia="Times New Roman" w:hAnsi="Calibri" w:cs="Times New Roman"/>
            <w:color w:val="0000FF"/>
            <w:u w:val="single"/>
            <w:lang w:eastAsia="ru-RU"/>
          </w:rPr>
          <w:t>www.</w:t>
        </w:r>
        <w:r w:rsidRPr="006C5D95">
          <w:rPr>
            <w:rFonts w:ascii="Calibri" w:eastAsia="Times New Roman" w:hAnsi="Calibri" w:cs="Times New Roman"/>
            <w:color w:val="0000FF"/>
            <w:u w:val="single"/>
            <w:lang w:val="en-US" w:eastAsia="ru-RU"/>
          </w:rPr>
          <w:t>bizteen</w:t>
        </w:r>
        <w:r w:rsidRPr="006C5D95">
          <w:rPr>
            <w:rFonts w:ascii="Calibri" w:eastAsia="Times New Roman" w:hAnsi="Calibri" w:cs="Times New Roman"/>
            <w:color w:val="0000FF"/>
            <w:u w:val="single"/>
            <w:lang w:eastAsia="ru-RU"/>
          </w:rPr>
          <w:t>.</w:t>
        </w:r>
        <w:r w:rsidRPr="006C5D95">
          <w:rPr>
            <w:rFonts w:ascii="Calibri" w:eastAsia="Times New Roman" w:hAnsi="Calibri" w:cs="Times New Roman"/>
            <w:color w:val="0000FF"/>
            <w:u w:val="single"/>
            <w:lang w:val="en-US" w:eastAsia="ru-RU"/>
          </w:rPr>
          <w:t>ru</w:t>
        </w:r>
      </w:hyperlink>
    </w:p>
    <w:p w:rsidR="006C5D95" w:rsidRPr="006C5D95" w:rsidRDefault="006C5D95" w:rsidP="006C5D95">
      <w:pPr>
        <w:numPr>
          <w:ilvl w:val="1"/>
          <w:numId w:val="3"/>
        </w:numPr>
        <w:spacing w:after="0" w:line="240" w:lineRule="auto"/>
        <w:ind w:left="0"/>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Портал для развития, общения и ежедневной деятельности предпринимателей «Деловая среда» </w:t>
      </w:r>
      <w:hyperlink r:id="rId19" w:history="1">
        <w:r w:rsidRPr="006C5D95">
          <w:rPr>
            <w:rFonts w:ascii="Calibri" w:eastAsia="Times New Roman" w:hAnsi="Calibri" w:cs="Times New Roman"/>
            <w:color w:val="0000FF"/>
            <w:u w:val="single"/>
            <w:lang w:eastAsia="ru-RU"/>
          </w:rPr>
          <w:t>http://www.dasreda.ru/</w:t>
        </w:r>
      </w:hyperlink>
    </w:p>
    <w:p w:rsidR="006C5D95" w:rsidRPr="006C5D95" w:rsidRDefault="006C5D95" w:rsidP="006C5D95">
      <w:pPr>
        <w:numPr>
          <w:ilvl w:val="1"/>
          <w:numId w:val="3"/>
        </w:numPr>
        <w:spacing w:after="0" w:line="240" w:lineRule="auto"/>
        <w:ind w:left="0"/>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Сайт «Фонд развития инновационного центра «Сколково» </w:t>
      </w:r>
      <w:hyperlink r:id="rId20" w:history="1">
        <w:r w:rsidRPr="006C5D95">
          <w:rPr>
            <w:rFonts w:ascii="Calibri" w:eastAsia="Times New Roman" w:hAnsi="Calibri" w:cs="Times New Roman"/>
            <w:color w:val="0000FF"/>
            <w:u w:val="single"/>
            <w:lang w:val="en-US" w:eastAsia="ru-RU"/>
          </w:rPr>
          <w:t>http</w:t>
        </w:r>
        <w:r w:rsidRPr="006C5D95">
          <w:rPr>
            <w:rFonts w:ascii="Calibri" w:eastAsia="Times New Roman" w:hAnsi="Calibri" w:cs="Times New Roman"/>
            <w:color w:val="0000FF"/>
            <w:u w:val="single"/>
            <w:lang w:eastAsia="ru-RU"/>
          </w:rPr>
          <w:t>://</w:t>
        </w:r>
        <w:r w:rsidRPr="006C5D95">
          <w:rPr>
            <w:rFonts w:ascii="Calibri" w:eastAsia="Times New Roman" w:hAnsi="Calibri" w:cs="Times New Roman"/>
            <w:color w:val="0000FF"/>
            <w:u w:val="single"/>
            <w:lang w:val="en-US" w:eastAsia="ru-RU"/>
          </w:rPr>
          <w:t>sk</w:t>
        </w:r>
        <w:r w:rsidRPr="006C5D95">
          <w:rPr>
            <w:rFonts w:ascii="Calibri" w:eastAsia="Times New Roman" w:hAnsi="Calibri" w:cs="Times New Roman"/>
            <w:color w:val="0000FF"/>
            <w:u w:val="single"/>
            <w:lang w:eastAsia="ru-RU"/>
          </w:rPr>
          <w:t>.</w:t>
        </w:r>
        <w:r w:rsidRPr="006C5D95">
          <w:rPr>
            <w:rFonts w:ascii="Calibri" w:eastAsia="Times New Roman" w:hAnsi="Calibri" w:cs="Times New Roman"/>
            <w:color w:val="0000FF"/>
            <w:u w:val="single"/>
            <w:lang w:val="en-US" w:eastAsia="ru-RU"/>
          </w:rPr>
          <w:t>ru</w:t>
        </w:r>
      </w:hyperlink>
    </w:p>
    <w:p w:rsidR="006C5D95" w:rsidRPr="006C5D95" w:rsidRDefault="006C5D95" w:rsidP="006C5D95">
      <w:pPr>
        <w:numPr>
          <w:ilvl w:val="1"/>
          <w:numId w:val="3"/>
        </w:numPr>
        <w:spacing w:line="240" w:lineRule="auto"/>
        <w:ind w:left="0"/>
        <w:textAlignment w:val="center"/>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Сайт государственного бюджетного учреждения города Москвы «Малый бизнес Москвы»  </w:t>
      </w:r>
      <w:hyperlink r:id="rId21" w:history="1">
        <w:r w:rsidRPr="006C5D95">
          <w:rPr>
            <w:rFonts w:ascii="Calibri" w:eastAsia="Times New Roman" w:hAnsi="Calibri" w:cs="Times New Roman"/>
            <w:color w:val="0000FF"/>
            <w:u w:val="single"/>
            <w:lang w:eastAsia="ru-RU"/>
          </w:rPr>
          <w:t>http://www.mbm.ru/</w:t>
        </w:r>
      </w:hyperlink>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w:t>
      </w:r>
    </w:p>
    <w:p w:rsidR="006C5D95" w:rsidRPr="006C5D95" w:rsidRDefault="006C5D95" w:rsidP="006C5D95">
      <w:pPr>
        <w:spacing w:after="0" w:line="240" w:lineRule="auto"/>
        <w:rPr>
          <w:rFonts w:ascii="Calibri" w:eastAsia="Times New Roman" w:hAnsi="Calibri" w:cs="Times New Roman"/>
          <w:color w:val="000000"/>
          <w:lang w:eastAsia="ru-RU"/>
        </w:rPr>
      </w:pPr>
      <w:r w:rsidRPr="006C5D95">
        <w:rPr>
          <w:rFonts w:ascii="Calibri" w:eastAsia="Times New Roman" w:hAnsi="Calibri" w:cs="Times New Roman"/>
          <w:color w:val="000000"/>
          <w:lang w:eastAsia="ru-RU"/>
        </w:rPr>
        <w:t xml:space="preserve">  </w:t>
      </w:r>
    </w:p>
    <w:p w:rsidR="006C452F" w:rsidRDefault="00287B5D" w:rsidP="006C5D95"/>
    <w:sectPr w:rsidR="006C452F">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5D" w:rsidRDefault="00287B5D" w:rsidP="006C5D95">
      <w:pPr>
        <w:spacing w:after="0" w:line="240" w:lineRule="auto"/>
      </w:pPr>
      <w:r>
        <w:separator/>
      </w:r>
    </w:p>
  </w:endnote>
  <w:endnote w:type="continuationSeparator" w:id="0">
    <w:p w:rsidR="00287B5D" w:rsidRDefault="00287B5D" w:rsidP="006C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Irmologion ieUcs"/>
    <w:panose1 w:val="02020603050405020304"/>
    <w:charset w:val="CC"/>
    <w:family w:val="roman"/>
    <w:pitch w:val="variable"/>
    <w:sig w:usb0="E0002AFF" w:usb1="C0007841"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5D" w:rsidRDefault="00287B5D" w:rsidP="006C5D95">
      <w:pPr>
        <w:spacing w:after="0" w:line="240" w:lineRule="auto"/>
      </w:pPr>
      <w:r>
        <w:separator/>
      </w:r>
    </w:p>
  </w:footnote>
  <w:footnote w:type="continuationSeparator" w:id="0">
    <w:p w:rsidR="00287B5D" w:rsidRDefault="00287B5D" w:rsidP="006C5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165959"/>
      <w:docPartObj>
        <w:docPartGallery w:val="Page Numbers (Top of Page)"/>
        <w:docPartUnique/>
      </w:docPartObj>
    </w:sdtPr>
    <w:sdtEndPr/>
    <w:sdtContent>
      <w:p w:rsidR="006C5D95" w:rsidRDefault="006C5D95">
        <w:pPr>
          <w:pStyle w:val="a5"/>
          <w:jc w:val="right"/>
        </w:pPr>
        <w:r>
          <w:fldChar w:fldCharType="begin"/>
        </w:r>
        <w:r>
          <w:instrText>PAGE   \* MERGEFORMAT</w:instrText>
        </w:r>
        <w:r>
          <w:fldChar w:fldCharType="separate"/>
        </w:r>
        <w:r w:rsidR="00FA3EDC">
          <w:rPr>
            <w:noProof/>
          </w:rPr>
          <w:t>1</w:t>
        </w:r>
        <w:r>
          <w:fldChar w:fldCharType="end"/>
        </w:r>
      </w:p>
    </w:sdtContent>
  </w:sdt>
  <w:p w:rsidR="006C5D95" w:rsidRDefault="006C5D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3B3E"/>
    <w:multiLevelType w:val="multilevel"/>
    <w:tmpl w:val="C2D4CF0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startOverride w:val="6"/>
    </w:lvlOverride>
  </w:num>
  <w:num w:numId="4">
    <w:abstractNumId w:val="0"/>
    <w:lvlOverride w:ilvl="1">
      <w:startOverride w:val="1"/>
    </w:lvlOverride>
  </w:num>
  <w:num w:numId="5">
    <w:abstractNumId w:val="0"/>
    <w:lvlOverride w:ilvl="1">
      <w:startOverride w:val="2"/>
    </w:lvlOverride>
  </w:num>
  <w:num w:numId="6">
    <w:abstractNumId w:val="0"/>
    <w:lvlOverride w:ilvl="1">
      <w:startOverride w:val="3"/>
    </w:lvlOverride>
  </w:num>
  <w:num w:numId="7">
    <w:abstractNumId w:val="0"/>
    <w:lvlOverride w:ilvl="1">
      <w:startOverride w:val="4"/>
    </w:lvlOverride>
  </w:num>
  <w:num w:numId="8">
    <w:abstractNumId w:val="0"/>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95"/>
    <w:rsid w:val="00202451"/>
    <w:rsid w:val="002733CD"/>
    <w:rsid w:val="00287B5D"/>
    <w:rsid w:val="006C5D95"/>
    <w:rsid w:val="009E23E6"/>
    <w:rsid w:val="00E31452"/>
    <w:rsid w:val="00F262E3"/>
    <w:rsid w:val="00FA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F0D09-B8A1-4A78-975B-DD483AB0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5D95"/>
    <w:rPr>
      <w:color w:val="0000FF"/>
      <w:u w:val="single"/>
    </w:rPr>
  </w:style>
  <w:style w:type="paragraph" w:styleId="a5">
    <w:name w:val="header"/>
    <w:basedOn w:val="a"/>
    <w:link w:val="a6"/>
    <w:uiPriority w:val="99"/>
    <w:unhideWhenUsed/>
    <w:rsid w:val="006C5D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5D95"/>
  </w:style>
  <w:style w:type="paragraph" w:styleId="a7">
    <w:name w:val="footer"/>
    <w:basedOn w:val="a"/>
    <w:link w:val="a8"/>
    <w:uiPriority w:val="99"/>
    <w:unhideWhenUsed/>
    <w:rsid w:val="006C5D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5D95"/>
  </w:style>
  <w:style w:type="paragraph" w:styleId="a9">
    <w:name w:val="Title"/>
    <w:basedOn w:val="a"/>
    <w:next w:val="a"/>
    <w:link w:val="aa"/>
    <w:uiPriority w:val="10"/>
    <w:qFormat/>
    <w:rsid w:val="006C5D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C5D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95362">
      <w:bodyDiv w:val="1"/>
      <w:marLeft w:val="0"/>
      <w:marRight w:val="0"/>
      <w:marTop w:val="0"/>
      <w:marBottom w:val="0"/>
      <w:divBdr>
        <w:top w:val="none" w:sz="0" w:space="0" w:color="auto"/>
        <w:left w:val="none" w:sz="0" w:space="0" w:color="auto"/>
        <w:bottom w:val="none" w:sz="0" w:space="0" w:color="auto"/>
        <w:right w:val="none" w:sz="0" w:space="0" w:color="auto"/>
      </w:divBdr>
      <w:divsChild>
        <w:div w:id="447091534">
          <w:marLeft w:val="0"/>
          <w:marRight w:val="0"/>
          <w:marTop w:val="0"/>
          <w:marBottom w:val="0"/>
          <w:divBdr>
            <w:top w:val="none" w:sz="0" w:space="0" w:color="auto"/>
            <w:left w:val="none" w:sz="0" w:space="0" w:color="auto"/>
            <w:bottom w:val="none" w:sz="0" w:space="0" w:color="auto"/>
            <w:right w:val="none" w:sz="0" w:space="0" w:color="auto"/>
          </w:divBdr>
          <w:divsChild>
            <w:div w:id="1532919083">
              <w:marLeft w:val="0"/>
              <w:marRight w:val="0"/>
              <w:marTop w:val="0"/>
              <w:marBottom w:val="0"/>
              <w:divBdr>
                <w:top w:val="none" w:sz="0" w:space="0" w:color="auto"/>
                <w:left w:val="none" w:sz="0" w:space="0" w:color="auto"/>
                <w:bottom w:val="none" w:sz="0" w:space="0" w:color="auto"/>
                <w:right w:val="none" w:sz="0" w:space="0" w:color="auto"/>
              </w:divBdr>
              <w:divsChild>
                <w:div w:id="13857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startup.ru" TargetMode="External"/><Relationship Id="rId13" Type="http://schemas.openxmlformats.org/officeDocument/2006/relationships/hyperlink" Target="http://nti-contest.ru/" TargetMode="External"/><Relationship Id="rId18" Type="http://schemas.openxmlformats.org/officeDocument/2006/relationships/hyperlink" Target="http://www.bizteen.ru" TargetMode="External"/><Relationship Id="rId3" Type="http://schemas.openxmlformats.org/officeDocument/2006/relationships/settings" Target="settings.xml"/><Relationship Id="rId21" Type="http://schemas.openxmlformats.org/officeDocument/2006/relationships/hyperlink" Target="http://www.mbm.ru/" TargetMode="External"/><Relationship Id="rId7" Type="http://schemas.openxmlformats.org/officeDocument/2006/relationships/hyperlink" Target="http://www.bizteen.ru" TargetMode="External"/><Relationship Id="rId12" Type="http://schemas.openxmlformats.org/officeDocument/2006/relationships/hyperlink" Target="http://historybiz.ru/" TargetMode="External"/><Relationship Id="rId17" Type="http://schemas.openxmlformats.org/officeDocument/2006/relationships/hyperlink" Target="http://www.&#1045;&#1076;&#1080;&#1085;&#1099;&#1081;&#1091;&#1088;&#1086;&#1082;.&#1088;&#1092;" TargetMode="External"/><Relationship Id="rId2" Type="http://schemas.openxmlformats.org/officeDocument/2006/relationships/styles" Target="styles.xml"/><Relationship Id="rId16" Type="http://schemas.openxmlformats.org/officeDocument/2006/relationships/hyperlink" Target="http://www.schoolnano.ru/" TargetMode="External"/><Relationship Id="rId20" Type="http://schemas.openxmlformats.org/officeDocument/2006/relationships/hyperlink" Target="http://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teen.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rtuptour.ru/" TargetMode="External"/><Relationship Id="rId23" Type="http://schemas.openxmlformats.org/officeDocument/2006/relationships/fontTable" Target="fontTable.xml"/><Relationship Id="rId10" Type="http://schemas.openxmlformats.org/officeDocument/2006/relationships/hyperlink" Target="http://www.bizteen.ru" TargetMode="External"/><Relationship Id="rId19" Type="http://schemas.openxmlformats.org/officeDocument/2006/relationships/hyperlink" Target="http://www.dasreda.ru/" TargetMode="External"/><Relationship Id="rId4" Type="http://schemas.openxmlformats.org/officeDocument/2006/relationships/webSettings" Target="webSettings.xml"/><Relationship Id="rId9" Type="http://schemas.openxmlformats.org/officeDocument/2006/relationships/hyperlink" Target="http://rosstartup.ru" TargetMode="External"/><Relationship Id="rId14" Type="http://schemas.openxmlformats.org/officeDocument/2006/relationships/hyperlink" Target="http://goto.ms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Чирков</dc:creator>
  <cp:keywords/>
  <dc:description/>
  <cp:lastModifiedBy>Сергей Чирков</cp:lastModifiedBy>
  <cp:revision>2</cp:revision>
  <cp:lastPrinted>2016-03-30T07:53:00Z</cp:lastPrinted>
  <dcterms:created xsi:type="dcterms:W3CDTF">2016-03-30T08:18:00Z</dcterms:created>
  <dcterms:modified xsi:type="dcterms:W3CDTF">2016-03-30T08:18:00Z</dcterms:modified>
</cp:coreProperties>
</file>