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4E" w:rsidRDefault="00D03B4E" w:rsidP="005F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3B4E" w:rsidRDefault="00D03B4E" w:rsidP="005F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№1</w:t>
      </w:r>
    </w:p>
    <w:p w:rsidR="00D03B4E" w:rsidRDefault="00D03B4E" w:rsidP="005F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C89" w:rsidRDefault="005F55F5" w:rsidP="005F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внеурочной деятельности</w:t>
      </w:r>
      <w:r w:rsidR="007E3B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ГБОУ школы- интерната № 289</w:t>
      </w:r>
    </w:p>
    <w:p w:rsidR="00532C89" w:rsidRDefault="00532C89" w:rsidP="005F55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8FA" w:rsidRDefault="005F55F5" w:rsidP="00ED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32C89" w:rsidRPr="005F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C6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 к учебному плану на 2016-2017</w:t>
      </w:r>
      <w:r w:rsidR="00532C89" w:rsidRPr="005F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81039" w:rsidRDefault="00881039" w:rsidP="00ED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039" w:rsidRPr="00AD44F2" w:rsidRDefault="00881039" w:rsidP="00ED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039" w:rsidRPr="00AD44F2" w:rsidRDefault="00881039" w:rsidP="00881039">
      <w:pPr>
        <w:spacing w:line="240" w:lineRule="auto"/>
        <w:ind w:firstLine="709"/>
        <w:jc w:val="both"/>
        <w:rPr>
          <w:sz w:val="24"/>
          <w:szCs w:val="24"/>
        </w:rPr>
      </w:pPr>
      <w:r w:rsidRPr="00AD44F2">
        <w:rPr>
          <w:sz w:val="24"/>
          <w:szCs w:val="24"/>
        </w:rPr>
        <w:t>В условиях реализации ФГОС НОО содержание внеурочной деятельности определяют следующие документы:</w:t>
      </w:r>
    </w:p>
    <w:p w:rsidR="00881039" w:rsidRPr="00AD44F2" w:rsidRDefault="00881039" w:rsidP="008810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AD44F2">
        <w:rPr>
          <w:sz w:val="24"/>
          <w:szCs w:val="24"/>
        </w:rPr>
        <w:t>Национальная образовательная инициатива «Наша новая школа»</w:t>
      </w:r>
    </w:p>
    <w:p w:rsidR="00881039" w:rsidRPr="00AD44F2" w:rsidRDefault="00881039" w:rsidP="008810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AD44F2">
        <w:rPr>
          <w:iCs/>
          <w:sz w:val="24"/>
          <w:szCs w:val="24"/>
        </w:rPr>
        <w:t>Закон об образовании от 29декабря 2012г. № 273 ФЗ</w:t>
      </w:r>
    </w:p>
    <w:p w:rsidR="00881039" w:rsidRPr="00AD44F2" w:rsidRDefault="00881039" w:rsidP="00881039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sz w:val="24"/>
          <w:szCs w:val="24"/>
        </w:rPr>
      </w:pPr>
      <w:r w:rsidRPr="00AD44F2">
        <w:rPr>
          <w:sz w:val="24"/>
          <w:szCs w:val="24"/>
        </w:rPr>
        <w:t xml:space="preserve">Федеральный государственный стандарт Приказ </w:t>
      </w:r>
      <w:proofErr w:type="spellStart"/>
      <w:r w:rsidRPr="00AD44F2">
        <w:rPr>
          <w:sz w:val="24"/>
          <w:szCs w:val="24"/>
        </w:rPr>
        <w:t>МОиН</w:t>
      </w:r>
      <w:proofErr w:type="spellEnd"/>
      <w:r w:rsidRPr="00AD44F2">
        <w:rPr>
          <w:sz w:val="24"/>
          <w:szCs w:val="24"/>
        </w:rPr>
        <w:t xml:space="preserve"> № 373 от 06.10.2009г. регистрация  Минюст  № 17785 от 22.12.2009</w:t>
      </w:r>
    </w:p>
    <w:p w:rsidR="00881039" w:rsidRPr="00AD44F2" w:rsidRDefault="00881039" w:rsidP="00881039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sz w:val="24"/>
          <w:szCs w:val="24"/>
        </w:rPr>
      </w:pPr>
      <w:r w:rsidRPr="00AD44F2">
        <w:rPr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</w:t>
      </w:r>
      <w:r w:rsidRPr="00AD44F2">
        <w:rPr>
          <w:sz w:val="24"/>
          <w:szCs w:val="24"/>
        </w:rPr>
        <w:br/>
        <w:t xml:space="preserve">Приказ </w:t>
      </w:r>
      <w:proofErr w:type="spellStart"/>
      <w:r w:rsidRPr="00AD44F2">
        <w:rPr>
          <w:sz w:val="24"/>
          <w:szCs w:val="24"/>
        </w:rPr>
        <w:t>МОиН</w:t>
      </w:r>
      <w:proofErr w:type="spellEnd"/>
      <w:r w:rsidRPr="00AD44F2">
        <w:rPr>
          <w:sz w:val="24"/>
          <w:szCs w:val="24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 w:rsidRPr="00AD44F2">
        <w:rPr>
          <w:sz w:val="24"/>
          <w:szCs w:val="24"/>
        </w:rPr>
        <w:t>МОиН</w:t>
      </w:r>
      <w:proofErr w:type="spellEnd"/>
      <w:r w:rsidRPr="00AD44F2">
        <w:rPr>
          <w:sz w:val="24"/>
          <w:szCs w:val="24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AD44F2">
          <w:rPr>
            <w:sz w:val="24"/>
            <w:szCs w:val="24"/>
          </w:rPr>
          <w:t>2011 г</w:t>
        </w:r>
      </w:smartTag>
      <w:r w:rsidRPr="00AD44F2">
        <w:rPr>
          <w:sz w:val="24"/>
          <w:szCs w:val="24"/>
        </w:rPr>
        <w:t xml:space="preserve">., регистрационный №22540 Приказ </w:t>
      </w:r>
      <w:proofErr w:type="spellStart"/>
      <w:r w:rsidRPr="00AD44F2">
        <w:rPr>
          <w:sz w:val="24"/>
          <w:szCs w:val="24"/>
        </w:rPr>
        <w:t>МОиН</w:t>
      </w:r>
      <w:proofErr w:type="spellEnd"/>
      <w:r w:rsidRPr="00AD44F2">
        <w:rPr>
          <w:sz w:val="24"/>
          <w:szCs w:val="24"/>
        </w:rPr>
        <w:t xml:space="preserve"> №1060 от 18.12.2012г.</w:t>
      </w:r>
    </w:p>
    <w:p w:rsidR="00881039" w:rsidRPr="00AD44F2" w:rsidRDefault="00881039" w:rsidP="008810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gramStart"/>
      <w:r w:rsidRPr="00AD44F2">
        <w:rPr>
          <w:sz w:val="24"/>
          <w:szCs w:val="24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D44F2">
          <w:rPr>
            <w:sz w:val="24"/>
            <w:szCs w:val="24"/>
          </w:rPr>
          <w:t>2009 г</w:t>
        </w:r>
      </w:smartTag>
      <w:r w:rsidRPr="00AD44F2">
        <w:rPr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</w:t>
      </w:r>
      <w:hyperlink r:id="rId6" w:history="1">
        <w:r w:rsidRPr="00AD44F2">
          <w:rPr>
            <w:rStyle w:val="a4"/>
            <w:sz w:val="24"/>
            <w:szCs w:val="24"/>
          </w:rPr>
          <w:t>21.02.2015</w:t>
        </w:r>
      </w:hyperlink>
      <w:proofErr w:type="gramEnd"/>
    </w:p>
    <w:p w:rsidR="00881039" w:rsidRPr="00AD44F2" w:rsidRDefault="00881039" w:rsidP="008810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iCs/>
          <w:kern w:val="2"/>
          <w:sz w:val="24"/>
          <w:szCs w:val="24"/>
        </w:rPr>
      </w:pPr>
      <w:r w:rsidRPr="00AD44F2">
        <w:rPr>
          <w:iCs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AD44F2">
        <w:rPr>
          <w:iCs/>
          <w:sz w:val="24"/>
          <w:szCs w:val="24"/>
        </w:rPr>
        <w:br/>
        <w:t>Санитарно-эпидемиологические правила и нормативы</w:t>
      </w:r>
      <w:r w:rsidRPr="00AD44F2">
        <w:rPr>
          <w:iCs/>
          <w:sz w:val="24"/>
          <w:szCs w:val="24"/>
        </w:rPr>
        <w:br/>
        <w:t>СанПин</w:t>
      </w:r>
      <w:proofErr w:type="gramStart"/>
      <w:r w:rsidRPr="00AD44F2">
        <w:rPr>
          <w:iCs/>
          <w:sz w:val="24"/>
          <w:szCs w:val="24"/>
        </w:rPr>
        <w:t>2</w:t>
      </w:r>
      <w:proofErr w:type="gramEnd"/>
      <w:r w:rsidRPr="00AD44F2">
        <w:rPr>
          <w:iCs/>
          <w:sz w:val="24"/>
          <w:szCs w:val="24"/>
        </w:rPr>
        <w:t>.4.2.2821-10</w:t>
      </w:r>
    </w:p>
    <w:p w:rsidR="00881039" w:rsidRPr="00AD44F2" w:rsidRDefault="00881039" w:rsidP="008810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AD44F2">
        <w:rPr>
          <w:iCs/>
          <w:sz w:val="24"/>
          <w:szCs w:val="24"/>
        </w:rPr>
        <w:t>Методические материалы по организации внеурочной деятельности в образовательных учреждениях, реализующих образовательные программы начального общего образования</w:t>
      </w:r>
      <w:r w:rsidRPr="00AD44F2">
        <w:rPr>
          <w:iCs/>
          <w:sz w:val="24"/>
          <w:szCs w:val="24"/>
        </w:rPr>
        <w:br/>
        <w:t xml:space="preserve">Письмо Департамента общего образования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AD44F2">
          <w:rPr>
            <w:iCs/>
            <w:sz w:val="24"/>
            <w:szCs w:val="24"/>
          </w:rPr>
          <w:t>2011 г</w:t>
        </w:r>
      </w:smartTag>
      <w:r w:rsidRPr="00AD44F2">
        <w:rPr>
          <w:iCs/>
          <w:sz w:val="24"/>
          <w:szCs w:val="24"/>
        </w:rPr>
        <w:t xml:space="preserve">. №03-296 </w:t>
      </w:r>
    </w:p>
    <w:p w:rsidR="00881039" w:rsidRPr="00AD44F2" w:rsidRDefault="00881039" w:rsidP="008810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AD44F2">
        <w:rPr>
          <w:iCs/>
          <w:sz w:val="24"/>
          <w:szCs w:val="24"/>
        </w:rPr>
        <w:t>Инструктивно-методическое письмо КО СПб №03-20-1905/14-0-0 «Об организации внеурочной деятельности в государственных образовательных организациях Санкт-Петербурга» от 14.05.14</w:t>
      </w:r>
    </w:p>
    <w:p w:rsidR="00881039" w:rsidRPr="00AD44F2" w:rsidRDefault="00881039" w:rsidP="008810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AD44F2">
        <w:rPr>
          <w:iCs/>
          <w:sz w:val="24"/>
          <w:szCs w:val="24"/>
        </w:rPr>
        <w:t>Письмо КО СПб №03-20-3717/14-0-0 «Об организации внеурочной деятельности» от15.09.14</w:t>
      </w:r>
    </w:p>
    <w:p w:rsidR="00AD44F2" w:rsidRPr="00AD44F2" w:rsidRDefault="00AD44F2" w:rsidP="00AD44F2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AD44F2">
        <w:rPr>
          <w:sz w:val="24"/>
          <w:szCs w:val="24"/>
        </w:rPr>
        <w:t xml:space="preserve">В соответствии с </w:t>
      </w:r>
      <w:r w:rsidRPr="00AD44F2">
        <w:rPr>
          <w:rStyle w:val="dash041e005f0431005f044b005f0447005f043d005f044b005f0439005f005fchar1char1"/>
          <w:szCs w:val="24"/>
        </w:rPr>
        <w:t xml:space="preserve">Федеральным государственным образовательным стандартом основного общего образования </w:t>
      </w:r>
      <w:r w:rsidRPr="00AD44F2">
        <w:rPr>
          <w:bCs/>
          <w:sz w:val="24"/>
          <w:szCs w:val="24"/>
        </w:rPr>
        <w:t xml:space="preserve">внеурочная деятельность, как и учебная деятельность на уроке, направлена на </w:t>
      </w:r>
      <w:r w:rsidRPr="00AD44F2">
        <w:rPr>
          <w:color w:val="000000"/>
          <w:sz w:val="24"/>
          <w:szCs w:val="24"/>
        </w:rPr>
        <w:t>решение задач воспитания и социализации учащихся.</w:t>
      </w:r>
    </w:p>
    <w:p w:rsidR="00AD44F2" w:rsidRPr="00AD44F2" w:rsidRDefault="00AD44F2" w:rsidP="00AD44F2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AD44F2">
        <w:rPr>
          <w:sz w:val="24"/>
          <w:szCs w:val="24"/>
        </w:rPr>
        <w:t xml:space="preserve">Внеурочная деятельность  объединяет все виды деятельности школьников (кроме урочной), в которых возможно и целесообразно решение задач их воспитания и социализации, а также удовлетворение образовательных потребностей обучающихся и их </w:t>
      </w:r>
      <w:r w:rsidRPr="00AD44F2">
        <w:rPr>
          <w:sz w:val="24"/>
          <w:szCs w:val="24"/>
        </w:rPr>
        <w:lastRenderedPageBreak/>
        <w:t>родителей.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AD44F2" w:rsidRPr="00AD44F2" w:rsidRDefault="00AD44F2" w:rsidP="00AD44F2">
      <w:pPr>
        <w:pStyle w:val="p11"/>
        <w:spacing w:before="0" w:beforeAutospacing="0" w:after="0" w:afterAutospacing="0"/>
        <w:ind w:firstLine="709"/>
        <w:jc w:val="both"/>
      </w:pPr>
      <w:r w:rsidRPr="00AD44F2">
        <w:t xml:space="preserve">Внеурочная деятельность </w:t>
      </w:r>
      <w:proofErr w:type="spellStart"/>
      <w:r w:rsidRPr="00AD44F2">
        <w:t>направленана</w:t>
      </w:r>
      <w:proofErr w:type="spellEnd"/>
      <w:r w:rsidRPr="00AD44F2">
        <w:t xml:space="preserve">: </w:t>
      </w:r>
    </w:p>
    <w:p w:rsidR="00AD44F2" w:rsidRPr="00AD44F2" w:rsidRDefault="00AD44F2" w:rsidP="00AD44F2">
      <w:pPr>
        <w:pStyle w:val="p11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D44F2">
        <w:t>создание условий для развития личности ребёнка, развитие его мотивации к познанию и творчеству;</w:t>
      </w:r>
    </w:p>
    <w:p w:rsidR="00AD44F2" w:rsidRPr="00AD44F2" w:rsidRDefault="00AD44F2" w:rsidP="00AD44F2">
      <w:pPr>
        <w:pStyle w:val="p11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D44F2">
        <w:t xml:space="preserve">приобщение </w:t>
      </w:r>
      <w:proofErr w:type="gramStart"/>
      <w:r w:rsidRPr="00AD44F2">
        <w:t>обучающихся</w:t>
      </w:r>
      <w:proofErr w:type="gramEnd"/>
      <w:r w:rsidRPr="00AD44F2">
        <w:t xml:space="preserve"> к общечеловеческим и национальным ценностям и традициям (включая региональные социально-культурные особенности);</w:t>
      </w:r>
    </w:p>
    <w:p w:rsidR="00AD44F2" w:rsidRPr="00AD44F2" w:rsidRDefault="00AD44F2" w:rsidP="00AD44F2">
      <w:pPr>
        <w:pStyle w:val="p11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D44F2">
        <w:t>профилактику асоциального поведения;</w:t>
      </w:r>
    </w:p>
    <w:p w:rsidR="00AD44F2" w:rsidRPr="00AD44F2" w:rsidRDefault="00AD44F2" w:rsidP="00AD44F2">
      <w:pPr>
        <w:pStyle w:val="p11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D44F2">
        <w:t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</w:t>
      </w:r>
    </w:p>
    <w:p w:rsidR="00AD44F2" w:rsidRPr="00AD44F2" w:rsidRDefault="00AD44F2" w:rsidP="00AD44F2">
      <w:pPr>
        <w:pStyle w:val="p11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D44F2">
        <w:t>обеспечение целостности процесса психического и физического, умственного и духовного развития личности обучающегося;</w:t>
      </w:r>
    </w:p>
    <w:p w:rsidR="00AD44F2" w:rsidRPr="00AD44F2" w:rsidRDefault="00AD44F2" w:rsidP="00AD44F2">
      <w:pPr>
        <w:pStyle w:val="p11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D44F2">
        <w:t>развитие взаимодействия педагогов с семьями обучающихся.</w:t>
      </w:r>
    </w:p>
    <w:p w:rsidR="00AD44F2" w:rsidRPr="00AD44F2" w:rsidRDefault="00AD44F2" w:rsidP="00AD44F2">
      <w:pPr>
        <w:pStyle w:val="a6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D44F2">
        <w:rPr>
          <w:sz w:val="24"/>
          <w:szCs w:val="24"/>
        </w:rPr>
        <w:t>Цели и результат внеурочной деятельности соответствуют целям и результату образования</w:t>
      </w:r>
      <w:r w:rsidRPr="00AD44F2">
        <w:rPr>
          <w:b/>
          <w:sz w:val="24"/>
          <w:szCs w:val="24"/>
        </w:rPr>
        <w:t xml:space="preserve">. </w:t>
      </w:r>
    </w:p>
    <w:p w:rsidR="00AD44F2" w:rsidRPr="00AD44F2" w:rsidRDefault="00AD44F2" w:rsidP="00AD44F2">
      <w:pPr>
        <w:pStyle w:val="a6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D44F2">
        <w:rPr>
          <w:b/>
          <w:sz w:val="24"/>
          <w:szCs w:val="24"/>
        </w:rPr>
        <w:t>Цель организации</w:t>
      </w:r>
      <w:r w:rsidRPr="00AD44F2">
        <w:rPr>
          <w:sz w:val="24"/>
          <w:szCs w:val="24"/>
        </w:rPr>
        <w:t xml:space="preserve"> внеурочной деятельности – обеспечение достижения планируемых результатов основной образовательной программы: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</w:t>
      </w:r>
      <w:r w:rsidRPr="00AD44F2">
        <w:rPr>
          <w:rStyle w:val="FontStyle14"/>
          <w:sz w:val="24"/>
          <w:szCs w:val="24"/>
        </w:rPr>
        <w:t xml:space="preserve">Таким образом, основной целью организации внеурочной деятельности школы является </w:t>
      </w:r>
      <w:r w:rsidRPr="00AD44F2">
        <w:rPr>
          <w:sz w:val="24"/>
          <w:szCs w:val="24"/>
        </w:rPr>
        <w:t>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ED68FA" w:rsidRPr="00AD44F2" w:rsidRDefault="00ED68FA" w:rsidP="00AD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A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A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A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AD4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- полезные практики.</w:t>
      </w:r>
      <w:proofErr w:type="gramEnd"/>
    </w:p>
    <w:p w:rsidR="00ED68FA" w:rsidRPr="00AD44F2" w:rsidRDefault="00ED68FA" w:rsidP="00ED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4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между последним уроком и началом занятий внеурочной деятельности составляет не менее 45 минут. При работе ГПД перерыв после окончания учебных занятий составляет 1,5 часа, включая прогулку и питание обучающихся.</w:t>
      </w:r>
    </w:p>
    <w:p w:rsidR="00ED68FA" w:rsidRPr="00AD44F2" w:rsidRDefault="00ED68FA" w:rsidP="00ED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направлений и модулей внеурочной работы осуществлялся добровольно  по желанию учащихся и их родителей с учётом интересов и наклонностей учащихся.</w:t>
      </w:r>
    </w:p>
    <w:p w:rsidR="00ED68FA" w:rsidRPr="00AD44F2" w:rsidRDefault="00ED68FA" w:rsidP="00ED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F2" w:rsidRPr="00AD44F2" w:rsidRDefault="00AD44F2" w:rsidP="00D06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4F2" w:rsidRDefault="00AD44F2" w:rsidP="00D06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4F2" w:rsidRDefault="00AD44F2" w:rsidP="00D06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4F2" w:rsidRDefault="00AD44F2" w:rsidP="00D06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4F2" w:rsidRDefault="00AD44F2" w:rsidP="00D06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4F2" w:rsidRDefault="00AD44F2" w:rsidP="00D06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4F2" w:rsidRDefault="00AD44F2" w:rsidP="00D06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2C9" w:rsidRPr="00FF592D" w:rsidRDefault="00D06DF2" w:rsidP="0085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1.1.Недель</w:t>
      </w:r>
      <w:r w:rsidR="008502C9">
        <w:rPr>
          <w:rFonts w:ascii="Times New Roman" w:hAnsi="Times New Roman" w:cs="Times New Roman"/>
          <w:b/>
          <w:bCs/>
          <w:sz w:val="28"/>
          <w:szCs w:val="28"/>
        </w:rPr>
        <w:t>ный учебный план для I-</w:t>
      </w:r>
      <w:r w:rsidR="008502C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502C9">
        <w:rPr>
          <w:rFonts w:ascii="Times New Roman" w:hAnsi="Times New Roman" w:cs="Times New Roman"/>
          <w:b/>
          <w:bCs/>
          <w:sz w:val="28"/>
          <w:szCs w:val="28"/>
        </w:rPr>
        <w:t xml:space="preserve"> классов   по внеурочной деятельности</w:t>
      </w:r>
    </w:p>
    <w:tbl>
      <w:tblPr>
        <w:tblStyle w:val="a3"/>
        <w:tblW w:w="9955" w:type="dxa"/>
        <w:tblInd w:w="-459" w:type="dxa"/>
        <w:tblLook w:val="01E0"/>
      </w:tblPr>
      <w:tblGrid>
        <w:gridCol w:w="2650"/>
        <w:gridCol w:w="3379"/>
        <w:gridCol w:w="783"/>
        <w:gridCol w:w="781"/>
        <w:gridCol w:w="7"/>
        <w:gridCol w:w="762"/>
        <w:gridCol w:w="15"/>
        <w:gridCol w:w="756"/>
        <w:gridCol w:w="20"/>
        <w:gridCol w:w="802"/>
      </w:tblGrid>
      <w:tr w:rsidR="008502C9" w:rsidRPr="0040704C" w:rsidTr="00F70AF6">
        <w:trPr>
          <w:trHeight w:val="1443"/>
        </w:trPr>
        <w:tc>
          <w:tcPr>
            <w:tcW w:w="2584" w:type="dxa"/>
            <w:vMerge w:val="restart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422" w:type="dxa"/>
            <w:vMerge w:val="restart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3127" w:type="dxa"/>
            <w:gridSpan w:val="6"/>
            <w:hideMark/>
          </w:tcPr>
          <w:p w:rsidR="008502C9" w:rsidRPr="0040704C" w:rsidRDefault="008502C9" w:rsidP="00F70A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704C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2" w:type="dxa"/>
            <w:gridSpan w:val="2"/>
            <w:vMerge w:val="restart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502C9" w:rsidRPr="0040704C" w:rsidTr="00F70AF6">
        <w:trPr>
          <w:trHeight w:val="375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hideMark/>
          </w:tcPr>
          <w:p w:rsidR="008502C9" w:rsidRPr="0040704C" w:rsidRDefault="008502C9" w:rsidP="00F70A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hideMark/>
          </w:tcPr>
          <w:p w:rsidR="008502C9" w:rsidRPr="0040704C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4070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hideMark/>
          </w:tcPr>
          <w:p w:rsidR="008502C9" w:rsidRPr="0040704C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4070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hideMark/>
          </w:tcPr>
          <w:p w:rsidR="008502C9" w:rsidRPr="0040704C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4070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  <w:hideMark/>
          </w:tcPr>
          <w:p w:rsidR="008502C9" w:rsidRPr="0040704C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4070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vMerge/>
            <w:hideMark/>
          </w:tcPr>
          <w:p w:rsidR="008502C9" w:rsidRPr="0040704C" w:rsidRDefault="008502C9" w:rsidP="00F70A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 w:val="restart"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  <w:r w:rsidRPr="0040704C">
              <w:rPr>
                <w:sz w:val="24"/>
                <w:szCs w:val="24"/>
              </w:rPr>
              <w:t xml:space="preserve">Спортивно-оздоровительное </w:t>
            </w:r>
          </w:p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Школа лыжника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 w:val="restart"/>
            <w:hideMark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  <w:proofErr w:type="spellStart"/>
            <w:r w:rsidRPr="0040704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Увлекательная информатика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 w:val="restart"/>
            <w:hideMark/>
          </w:tcPr>
          <w:p w:rsidR="008502C9" w:rsidRPr="0040704C" w:rsidRDefault="008502C9" w:rsidP="00F70AF6">
            <w:pPr>
              <w:rPr>
                <w:sz w:val="24"/>
                <w:szCs w:val="24"/>
                <w:lang w:val="en-US"/>
              </w:rPr>
            </w:pPr>
            <w:r w:rsidRPr="0040704C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Азбука дорожной безопасности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Грамотей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Грамотеич</w:t>
            </w:r>
            <w:proofErr w:type="spellEnd"/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 w:val="restart"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  <w:r w:rsidRPr="0040704C">
              <w:rPr>
                <w:sz w:val="24"/>
                <w:szCs w:val="24"/>
              </w:rPr>
              <w:t xml:space="preserve">Социальное </w:t>
            </w:r>
          </w:p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Путешествия в страну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литературию</w:t>
            </w:r>
            <w:proofErr w:type="spellEnd"/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  <w:hideMark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Детям о писателях</w:t>
            </w:r>
          </w:p>
        </w:tc>
        <w:tc>
          <w:tcPr>
            <w:tcW w:w="786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 w:val="restart"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  <w:p w:rsidR="008502C9" w:rsidRPr="0040704C" w:rsidRDefault="008502C9" w:rsidP="00F70AF6">
            <w:pPr>
              <w:rPr>
                <w:sz w:val="24"/>
                <w:szCs w:val="24"/>
              </w:rPr>
            </w:pPr>
            <w:r w:rsidRPr="0040704C">
              <w:rPr>
                <w:sz w:val="24"/>
                <w:szCs w:val="24"/>
              </w:rPr>
              <w:t>Духовно-нравственное</w:t>
            </w:r>
          </w:p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Мой город </w:t>
            </w:r>
          </w:p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786" w:type="dxa"/>
          </w:tcPr>
          <w:p w:rsidR="008502C9" w:rsidRPr="00294516" w:rsidRDefault="008502C9" w:rsidP="00F70A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94516">
              <w:rPr>
                <w:b/>
                <w:bCs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79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786" w:type="dxa"/>
          </w:tcPr>
          <w:p w:rsidR="008502C9" w:rsidRPr="00294516" w:rsidRDefault="008502C9" w:rsidP="00F70A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94516">
              <w:rPr>
                <w:b/>
                <w:bCs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79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Земля-наш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786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Первое знакомство с Петербургом</w:t>
            </w:r>
          </w:p>
        </w:tc>
        <w:tc>
          <w:tcPr>
            <w:tcW w:w="786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02C9" w:rsidRPr="0040704C" w:rsidTr="00F70AF6">
        <w:trPr>
          <w:trHeight w:val="554"/>
        </w:trPr>
        <w:tc>
          <w:tcPr>
            <w:tcW w:w="2584" w:type="dxa"/>
            <w:vMerge/>
          </w:tcPr>
          <w:p w:rsidR="008502C9" w:rsidRPr="0040704C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Мир музеев и театров</w:t>
            </w:r>
          </w:p>
        </w:tc>
        <w:tc>
          <w:tcPr>
            <w:tcW w:w="786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502C9" w:rsidRPr="0040704C" w:rsidTr="00F70AF6">
        <w:trPr>
          <w:trHeight w:val="1443"/>
        </w:trPr>
        <w:tc>
          <w:tcPr>
            <w:tcW w:w="6006" w:type="dxa"/>
            <w:gridSpan w:val="2"/>
            <w:hideMark/>
          </w:tcPr>
          <w:p w:rsidR="008502C9" w:rsidRPr="0040704C" w:rsidRDefault="008502C9" w:rsidP="00F70AF6">
            <w:pPr>
              <w:rPr>
                <w:b/>
                <w:color w:val="000000"/>
                <w:sz w:val="24"/>
                <w:szCs w:val="24"/>
              </w:rPr>
            </w:pPr>
            <w:r w:rsidRPr="0040704C">
              <w:rPr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86" w:type="dxa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5" w:type="dxa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2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hideMark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04C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8502C9" w:rsidRDefault="008502C9" w:rsidP="0085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C9" w:rsidRPr="0072361B" w:rsidRDefault="008502C9" w:rsidP="0085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361B">
        <w:rPr>
          <w:rFonts w:ascii="Times New Roman" w:hAnsi="Times New Roman" w:cs="Times New Roman"/>
          <w:b/>
          <w:bCs/>
          <w:sz w:val="28"/>
          <w:szCs w:val="28"/>
        </w:rPr>
        <w:t>1.2 Годовой учебный план для I-</w:t>
      </w:r>
      <w:r w:rsidRPr="0072361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2361B">
        <w:rPr>
          <w:rFonts w:ascii="Times New Roman" w:hAnsi="Times New Roman" w:cs="Times New Roman"/>
          <w:b/>
          <w:bCs/>
          <w:sz w:val="28"/>
          <w:szCs w:val="28"/>
        </w:rPr>
        <w:t xml:space="preserve"> классов   по внеурочной деятельности</w:t>
      </w:r>
    </w:p>
    <w:tbl>
      <w:tblPr>
        <w:tblStyle w:val="a3"/>
        <w:tblW w:w="9923" w:type="dxa"/>
        <w:tblInd w:w="-459" w:type="dxa"/>
        <w:tblLook w:val="01E0"/>
      </w:tblPr>
      <w:tblGrid>
        <w:gridCol w:w="3110"/>
        <w:gridCol w:w="2725"/>
        <w:gridCol w:w="730"/>
        <w:gridCol w:w="730"/>
        <w:gridCol w:w="730"/>
        <w:gridCol w:w="733"/>
        <w:gridCol w:w="11"/>
        <w:gridCol w:w="1154"/>
      </w:tblGrid>
      <w:tr w:rsidR="008502C9" w:rsidRPr="003E09BF" w:rsidTr="00F70AF6">
        <w:trPr>
          <w:trHeight w:val="1394"/>
        </w:trPr>
        <w:tc>
          <w:tcPr>
            <w:tcW w:w="3110" w:type="dxa"/>
            <w:vMerge w:val="restart"/>
            <w:hideMark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9BF">
              <w:rPr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725" w:type="dxa"/>
            <w:vMerge w:val="restart"/>
            <w:hideMark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9BF">
              <w:rPr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2923" w:type="dxa"/>
            <w:gridSpan w:val="4"/>
            <w:hideMark/>
          </w:tcPr>
          <w:p w:rsidR="008502C9" w:rsidRPr="003E09BF" w:rsidRDefault="008502C9" w:rsidP="00F70A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9BF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65" w:type="dxa"/>
            <w:gridSpan w:val="2"/>
            <w:vMerge w:val="restart"/>
            <w:hideMark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9B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502C9" w:rsidRPr="003E09BF" w:rsidTr="00F70AF6">
        <w:trPr>
          <w:trHeight w:val="361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502C9" w:rsidRPr="003E09BF" w:rsidRDefault="008502C9" w:rsidP="00F70A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hideMark/>
          </w:tcPr>
          <w:p w:rsidR="008502C9" w:rsidRPr="003E09BF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3E09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hideMark/>
          </w:tcPr>
          <w:p w:rsidR="008502C9" w:rsidRPr="003E09BF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3E09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  <w:hideMark/>
          </w:tcPr>
          <w:p w:rsidR="008502C9" w:rsidRPr="003E09BF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3E09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hideMark/>
          </w:tcPr>
          <w:p w:rsidR="008502C9" w:rsidRPr="003E09BF" w:rsidRDefault="008502C9" w:rsidP="00F70AF6">
            <w:pPr>
              <w:jc w:val="center"/>
              <w:rPr>
                <w:color w:val="000000"/>
                <w:sz w:val="24"/>
                <w:szCs w:val="24"/>
              </w:rPr>
            </w:pPr>
            <w:r w:rsidRPr="003E09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vMerge/>
            <w:hideMark/>
          </w:tcPr>
          <w:p w:rsidR="008502C9" w:rsidRPr="003E09BF" w:rsidRDefault="008502C9" w:rsidP="00F70A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 w:val="restart"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  <w:r w:rsidRPr="003E09BF">
              <w:rPr>
                <w:sz w:val="24"/>
                <w:szCs w:val="24"/>
              </w:rPr>
              <w:t xml:space="preserve">Спортивно-оздоровительное </w:t>
            </w:r>
          </w:p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Школа лыжника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 w:val="restart"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  <w:proofErr w:type="spellStart"/>
            <w:r w:rsidRPr="003E09BF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Увлекательная информатика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Азбука дорожной безопасности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 w:val="restart"/>
            <w:hideMark/>
          </w:tcPr>
          <w:p w:rsidR="008502C9" w:rsidRPr="003E09BF" w:rsidRDefault="008502C9" w:rsidP="00F70AF6">
            <w:pPr>
              <w:rPr>
                <w:sz w:val="24"/>
                <w:szCs w:val="24"/>
                <w:lang w:val="en-US"/>
              </w:rPr>
            </w:pPr>
            <w:r w:rsidRPr="003E09BF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Грамотей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Грамотеич</w:t>
            </w:r>
            <w:proofErr w:type="spellEnd"/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Путешествия в страну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литературию</w:t>
            </w:r>
            <w:proofErr w:type="spellEnd"/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 w:val="restart"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  <w:r w:rsidRPr="003E09BF">
              <w:rPr>
                <w:sz w:val="24"/>
                <w:szCs w:val="24"/>
              </w:rPr>
              <w:t xml:space="preserve">Социальное </w:t>
            </w:r>
          </w:p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Детям о писателях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Мой город </w:t>
            </w:r>
          </w:p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  <w:hideMark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Pr="0040704C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 w:val="restart"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  <w:r w:rsidRPr="003E09BF">
              <w:rPr>
                <w:sz w:val="24"/>
                <w:szCs w:val="24"/>
              </w:rPr>
              <w:t>Духовно-нравственное</w:t>
            </w:r>
          </w:p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Земля-наш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4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  <w:vMerge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Первое знакомство с Петербургом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4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8502C9" w:rsidRPr="003E09BF" w:rsidTr="00F70AF6">
        <w:trPr>
          <w:trHeight w:val="554"/>
        </w:trPr>
        <w:tc>
          <w:tcPr>
            <w:tcW w:w="3110" w:type="dxa"/>
          </w:tcPr>
          <w:p w:rsidR="008502C9" w:rsidRPr="003E09BF" w:rsidRDefault="008502C9" w:rsidP="00F70AF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8502C9" w:rsidRDefault="008502C9" w:rsidP="00F70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Мир музеев и театров</w:t>
            </w: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4" w:type="dxa"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502C9" w:rsidRPr="003E09BF" w:rsidTr="00F70AF6">
        <w:trPr>
          <w:trHeight w:val="1394"/>
        </w:trPr>
        <w:tc>
          <w:tcPr>
            <w:tcW w:w="5835" w:type="dxa"/>
            <w:gridSpan w:val="2"/>
            <w:hideMark/>
          </w:tcPr>
          <w:p w:rsidR="008502C9" w:rsidRPr="003E09BF" w:rsidRDefault="008502C9" w:rsidP="00F70AF6">
            <w:pPr>
              <w:rPr>
                <w:b/>
                <w:color w:val="000000"/>
                <w:sz w:val="24"/>
                <w:szCs w:val="24"/>
              </w:rPr>
            </w:pPr>
            <w:r w:rsidRPr="003E09BF">
              <w:rPr>
                <w:color w:val="000000"/>
                <w:sz w:val="24"/>
                <w:szCs w:val="24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30" w:type="dxa"/>
            <w:hideMark/>
          </w:tcPr>
          <w:p w:rsidR="008502C9" w:rsidRPr="00D85E06" w:rsidRDefault="008502C9" w:rsidP="00F70A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85E06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30" w:type="dxa"/>
            <w:hideMark/>
          </w:tcPr>
          <w:p w:rsidR="008502C9" w:rsidRPr="00D85E06" w:rsidRDefault="008502C9" w:rsidP="00F70A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85E06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30" w:type="dxa"/>
            <w:hideMark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9BF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33" w:type="dxa"/>
            <w:hideMark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9BF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65" w:type="dxa"/>
            <w:gridSpan w:val="2"/>
            <w:hideMark/>
          </w:tcPr>
          <w:p w:rsidR="008502C9" w:rsidRPr="003E09BF" w:rsidRDefault="008502C9" w:rsidP="00F70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9BF">
              <w:rPr>
                <w:b/>
                <w:bCs/>
                <w:color w:val="000000"/>
                <w:sz w:val="24"/>
                <w:szCs w:val="24"/>
              </w:rPr>
              <w:t>1350</w:t>
            </w:r>
          </w:p>
        </w:tc>
      </w:tr>
    </w:tbl>
    <w:p w:rsidR="008502C9" w:rsidRPr="003E09BF" w:rsidRDefault="008502C9" w:rsidP="008502C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6" w:rsidRDefault="00711776" w:rsidP="00FF5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6DF2" w:rsidRPr="003E09BF" w:rsidRDefault="00D06DF2" w:rsidP="00ED68F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06DF2" w:rsidRPr="003E09BF" w:rsidSect="00A9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727"/>
    <w:multiLevelType w:val="hybridMultilevel"/>
    <w:tmpl w:val="1642390E"/>
    <w:lvl w:ilvl="0" w:tplc="1A52087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5C31150"/>
    <w:multiLevelType w:val="hybridMultilevel"/>
    <w:tmpl w:val="7E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F4E14"/>
    <w:multiLevelType w:val="hybridMultilevel"/>
    <w:tmpl w:val="13F4B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B44DC1"/>
    <w:multiLevelType w:val="hybridMultilevel"/>
    <w:tmpl w:val="6E0E94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BF67BF"/>
    <w:multiLevelType w:val="hybridMultilevel"/>
    <w:tmpl w:val="B0D69FBA"/>
    <w:lvl w:ilvl="0" w:tplc="2D0EED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D5"/>
    <w:rsid w:val="00067EF4"/>
    <w:rsid w:val="000C39D2"/>
    <w:rsid w:val="000D14A6"/>
    <w:rsid w:val="001761E4"/>
    <w:rsid w:val="00182B9F"/>
    <w:rsid w:val="001E3A6E"/>
    <w:rsid w:val="002045ED"/>
    <w:rsid w:val="00205A08"/>
    <w:rsid w:val="00231C00"/>
    <w:rsid w:val="00291C36"/>
    <w:rsid w:val="00294516"/>
    <w:rsid w:val="002B3597"/>
    <w:rsid w:val="002D526E"/>
    <w:rsid w:val="00391510"/>
    <w:rsid w:val="003E09BF"/>
    <w:rsid w:val="003E1979"/>
    <w:rsid w:val="003E4FF5"/>
    <w:rsid w:val="003F641F"/>
    <w:rsid w:val="0040704C"/>
    <w:rsid w:val="00440A6A"/>
    <w:rsid w:val="004D6334"/>
    <w:rsid w:val="00532C89"/>
    <w:rsid w:val="00541758"/>
    <w:rsid w:val="005545A3"/>
    <w:rsid w:val="00560DCA"/>
    <w:rsid w:val="0058221B"/>
    <w:rsid w:val="00585F8E"/>
    <w:rsid w:val="005E23AD"/>
    <w:rsid w:val="005F55F5"/>
    <w:rsid w:val="0064094B"/>
    <w:rsid w:val="006A4072"/>
    <w:rsid w:val="006A4789"/>
    <w:rsid w:val="00711776"/>
    <w:rsid w:val="00717C9E"/>
    <w:rsid w:val="0072361B"/>
    <w:rsid w:val="00781FE9"/>
    <w:rsid w:val="007E3BAD"/>
    <w:rsid w:val="00812416"/>
    <w:rsid w:val="008502C9"/>
    <w:rsid w:val="00881039"/>
    <w:rsid w:val="008B45EE"/>
    <w:rsid w:val="008F034E"/>
    <w:rsid w:val="00906725"/>
    <w:rsid w:val="00976CE5"/>
    <w:rsid w:val="009C429B"/>
    <w:rsid w:val="00A90B68"/>
    <w:rsid w:val="00AD44F2"/>
    <w:rsid w:val="00AD5D45"/>
    <w:rsid w:val="00AE2FD4"/>
    <w:rsid w:val="00B0504A"/>
    <w:rsid w:val="00B34C2B"/>
    <w:rsid w:val="00B933E3"/>
    <w:rsid w:val="00BC0DD5"/>
    <w:rsid w:val="00BE421C"/>
    <w:rsid w:val="00C13522"/>
    <w:rsid w:val="00C216AE"/>
    <w:rsid w:val="00C62DDA"/>
    <w:rsid w:val="00D03B4E"/>
    <w:rsid w:val="00D06DF2"/>
    <w:rsid w:val="00D35C05"/>
    <w:rsid w:val="00D60974"/>
    <w:rsid w:val="00D7704B"/>
    <w:rsid w:val="00D85E06"/>
    <w:rsid w:val="00DE3BF5"/>
    <w:rsid w:val="00E47DC9"/>
    <w:rsid w:val="00EB28AB"/>
    <w:rsid w:val="00ED68FA"/>
    <w:rsid w:val="00F055B3"/>
    <w:rsid w:val="00F265A5"/>
    <w:rsid w:val="00FE39F1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1039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AD44F2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AD44F2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ru-RU"/>
    </w:rPr>
  </w:style>
  <w:style w:type="paragraph" w:styleId="a6">
    <w:name w:val="Body Text"/>
    <w:basedOn w:val="a"/>
    <w:link w:val="a7"/>
    <w:uiPriority w:val="99"/>
    <w:rsid w:val="00AD44F2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44F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p11">
    <w:name w:val="p11"/>
    <w:basedOn w:val="a"/>
    <w:uiPriority w:val="99"/>
    <w:rsid w:val="00AD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D44F2"/>
    <w:rPr>
      <w:rFonts w:ascii="Times New Roman" w:hAnsi="Times New Roman"/>
      <w:sz w:val="24"/>
      <w:u w:val="none"/>
      <w:effect w:val="none"/>
    </w:rPr>
  </w:style>
  <w:style w:type="character" w:customStyle="1" w:styleId="NoSpacingChar">
    <w:name w:val="No Spacing Char"/>
    <w:link w:val="1"/>
    <w:uiPriority w:val="99"/>
    <w:locked/>
    <w:rsid w:val="00AD44F2"/>
    <w:rPr>
      <w:rFonts w:ascii="Calibri" w:eastAsia="Times New Roman" w:hAnsi="Calibri" w:cs="Times New Roman"/>
      <w:kern w:val="2"/>
      <w:lang w:eastAsia="ru-RU"/>
    </w:rPr>
  </w:style>
  <w:style w:type="character" w:customStyle="1" w:styleId="FontStyle14">
    <w:name w:val="Font Style14"/>
    <w:uiPriority w:val="99"/>
    <w:rsid w:val="00AD44F2"/>
    <w:rPr>
      <w:rFonts w:ascii="Times New Roman" w:hAnsi="Times New Roman"/>
      <w:sz w:val="22"/>
    </w:rPr>
  </w:style>
  <w:style w:type="paragraph" w:customStyle="1" w:styleId="listparagraph">
    <w:name w:val="listparagraph"/>
    <w:basedOn w:val="a"/>
    <w:uiPriority w:val="99"/>
    <w:rsid w:val="00AD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D44F2"/>
    <w:rPr>
      <w:rFonts w:cs="Times New Roman"/>
    </w:rPr>
  </w:style>
  <w:style w:type="character" w:customStyle="1" w:styleId="spelle">
    <w:name w:val="spelle"/>
    <w:basedOn w:val="a0"/>
    <w:uiPriority w:val="99"/>
    <w:rsid w:val="00AD44F2"/>
    <w:rPr>
      <w:rFonts w:cs="Times New Roman"/>
    </w:rPr>
  </w:style>
  <w:style w:type="character" w:customStyle="1" w:styleId="grame">
    <w:name w:val="grame"/>
    <w:basedOn w:val="a0"/>
    <w:uiPriority w:val="99"/>
    <w:rsid w:val="00AD44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739871CCE9A1E6AD15EEABE37A3A7DC7A5AD3FF3381321798EA69F9D8537765D10DAFB9151CBt4O6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1946-C318-4672-A24B-397419AF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43</cp:revision>
  <cp:lastPrinted>2016-09-13T10:24:00Z</cp:lastPrinted>
  <dcterms:created xsi:type="dcterms:W3CDTF">2014-10-12T13:07:00Z</dcterms:created>
  <dcterms:modified xsi:type="dcterms:W3CDTF">2016-09-19T12:18:00Z</dcterms:modified>
</cp:coreProperties>
</file>